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517B9" w14:textId="57663AE6" w:rsidR="00400E2E" w:rsidRDefault="00000000" w:rsidP="00A53CC9">
      <w:pPr>
        <w:tabs>
          <w:tab w:val="center" w:pos="4536"/>
          <w:tab w:val="right" w:pos="9072"/>
        </w:tabs>
        <w:jc w:val="both"/>
        <w:rPr>
          <w:rFonts w:ascii="Arial" w:eastAsia="Batang" w:hAnsi="Arial" w:cs="Arial"/>
          <w:b/>
          <w:bCs/>
          <w:lang w:val="en-GB"/>
        </w:rPr>
      </w:pPr>
      <w:r>
        <w:rPr>
          <w:rFonts w:ascii="Arial" w:eastAsia="Batang" w:hAnsi="Arial" w:cs="Arial"/>
          <w:b/>
          <w:bCs/>
          <w:lang w:val="en-GB"/>
        </w:rPr>
        <w:t>3GPP TSG RAN WG</w:t>
      </w:r>
      <w:r w:rsidR="00BF5622">
        <w:rPr>
          <w:rFonts w:ascii="Arial" w:eastAsia="Batang" w:hAnsi="Arial" w:cs="Arial"/>
          <w:b/>
          <w:bCs/>
          <w:lang w:val="en-GB"/>
        </w:rPr>
        <w:t>2</w:t>
      </w:r>
      <w:r>
        <w:rPr>
          <w:rFonts w:ascii="Arial" w:eastAsia="Batang" w:hAnsi="Arial" w:cs="Arial"/>
          <w:b/>
          <w:bCs/>
          <w:lang w:val="en-GB"/>
        </w:rPr>
        <w:t xml:space="preserve"> #1</w:t>
      </w:r>
      <w:r w:rsidR="00BF5622">
        <w:rPr>
          <w:rFonts w:ascii="Arial" w:eastAsia="Batang" w:hAnsi="Arial" w:cs="Arial"/>
          <w:b/>
          <w:bCs/>
          <w:lang w:val="en-GB"/>
        </w:rPr>
        <w:t>25</w:t>
      </w:r>
      <w:r w:rsidR="0024709E">
        <w:rPr>
          <w:rFonts w:ascii="Arial" w:eastAsia="Batang" w:hAnsi="Arial" w:cs="Arial"/>
          <w:b/>
          <w:bCs/>
          <w:lang w:val="en-GB"/>
        </w:rPr>
        <w:t>-bis</w:t>
      </w:r>
      <w:r>
        <w:rPr>
          <w:rFonts w:ascii="Arial" w:eastAsia="Batang" w:hAnsi="Arial" w:cs="Arial"/>
          <w:b/>
          <w:bCs/>
          <w:lang w:val="en-GB"/>
        </w:rPr>
        <w:tab/>
      </w:r>
      <w:r>
        <w:rPr>
          <w:rFonts w:ascii="Arial" w:eastAsia="Batang" w:hAnsi="Arial" w:cs="Arial"/>
          <w:b/>
          <w:bCs/>
          <w:lang w:val="en-GB"/>
        </w:rPr>
        <w:tab/>
      </w:r>
      <w:r w:rsidR="0043438C" w:rsidRPr="0043438C">
        <w:rPr>
          <w:rFonts w:ascii="Arial" w:eastAsia="Batang" w:hAnsi="Arial" w:cs="Arial"/>
          <w:b/>
          <w:bCs/>
        </w:rPr>
        <w:t>R2-2403658</w:t>
      </w:r>
    </w:p>
    <w:p w14:paraId="29CBC344" w14:textId="20169E62" w:rsidR="00400E2E" w:rsidRDefault="0024709E" w:rsidP="00A53CC9">
      <w:pPr>
        <w:tabs>
          <w:tab w:val="center" w:pos="4536"/>
          <w:tab w:val="right" w:pos="9072"/>
        </w:tabs>
        <w:jc w:val="both"/>
        <w:rPr>
          <w:rFonts w:ascii="Arial" w:eastAsia="Batang" w:hAnsi="Arial" w:cs="Arial"/>
          <w:b/>
          <w:bCs/>
          <w:lang w:val="en-GB"/>
        </w:rPr>
      </w:pPr>
      <w:r>
        <w:rPr>
          <w:rFonts w:ascii="Arial" w:eastAsia="Batang" w:hAnsi="Arial" w:cs="Arial"/>
          <w:b/>
          <w:bCs/>
          <w:lang w:val="en-GB"/>
        </w:rPr>
        <w:t>Changsha</w:t>
      </w:r>
      <w:r w:rsidR="00E0751E">
        <w:rPr>
          <w:rFonts w:ascii="Arial" w:eastAsia="Batang" w:hAnsi="Arial" w:cs="Arial"/>
          <w:b/>
          <w:bCs/>
          <w:lang w:val="en-GB"/>
        </w:rPr>
        <w:t>,</w:t>
      </w:r>
      <w:r w:rsidR="00304507">
        <w:rPr>
          <w:rFonts w:ascii="Arial" w:eastAsia="Batang" w:hAnsi="Arial" w:cs="Arial"/>
          <w:b/>
          <w:bCs/>
          <w:lang w:val="en-GB"/>
        </w:rPr>
        <w:t xml:space="preserve"> </w:t>
      </w:r>
      <w:r>
        <w:rPr>
          <w:rFonts w:ascii="Arial" w:eastAsia="Batang" w:hAnsi="Arial" w:cs="Arial"/>
          <w:b/>
          <w:bCs/>
          <w:lang w:val="en-GB"/>
        </w:rPr>
        <w:t>China</w:t>
      </w:r>
      <w:r w:rsidR="00304507">
        <w:rPr>
          <w:rFonts w:ascii="Arial" w:eastAsia="Batang" w:hAnsi="Arial" w:cs="Arial"/>
          <w:b/>
          <w:bCs/>
          <w:lang w:val="en-GB"/>
        </w:rPr>
        <w:t xml:space="preserve">, </w:t>
      </w:r>
      <w:r>
        <w:rPr>
          <w:rFonts w:ascii="Arial" w:eastAsia="Batang" w:hAnsi="Arial" w:cs="Arial"/>
          <w:b/>
          <w:bCs/>
          <w:lang w:val="en-GB"/>
        </w:rPr>
        <w:t>April</w:t>
      </w:r>
      <w:r w:rsidR="00304507">
        <w:rPr>
          <w:rFonts w:ascii="Arial" w:eastAsia="Batang" w:hAnsi="Arial" w:cs="Arial"/>
          <w:b/>
          <w:bCs/>
          <w:lang w:val="en-GB"/>
        </w:rPr>
        <w:t xml:space="preserve"> </w:t>
      </w:r>
      <w:r>
        <w:rPr>
          <w:rFonts w:ascii="Arial" w:eastAsia="Batang" w:hAnsi="Arial" w:cs="Arial"/>
          <w:b/>
          <w:bCs/>
          <w:lang w:val="en-GB"/>
        </w:rPr>
        <w:t>15</w:t>
      </w:r>
      <w:r w:rsidR="005569D2" w:rsidRPr="005569D2">
        <w:rPr>
          <w:rFonts w:ascii="Arial" w:eastAsia="Batang" w:hAnsi="Arial" w:cs="Arial"/>
          <w:b/>
          <w:bCs/>
          <w:vertAlign w:val="superscript"/>
          <w:lang w:val="en-GB"/>
        </w:rPr>
        <w:t>th</w:t>
      </w:r>
      <w:r w:rsidR="00304507">
        <w:rPr>
          <w:rFonts w:ascii="Arial" w:eastAsia="Batang" w:hAnsi="Arial" w:cs="Arial"/>
          <w:b/>
          <w:bCs/>
          <w:lang w:val="en-GB"/>
        </w:rPr>
        <w:t xml:space="preserve"> – </w:t>
      </w:r>
      <w:r>
        <w:rPr>
          <w:rFonts w:ascii="Arial" w:eastAsia="Batang" w:hAnsi="Arial" w:cs="Arial"/>
          <w:b/>
          <w:bCs/>
          <w:lang w:val="en-GB"/>
        </w:rPr>
        <w:t>April</w:t>
      </w:r>
      <w:r w:rsidR="00304507">
        <w:rPr>
          <w:rFonts w:ascii="Arial" w:eastAsia="Batang" w:hAnsi="Arial" w:cs="Arial"/>
          <w:b/>
          <w:bCs/>
          <w:lang w:val="en-GB"/>
        </w:rPr>
        <w:t xml:space="preserve"> </w:t>
      </w:r>
      <w:r w:rsidR="00C109C3">
        <w:rPr>
          <w:rFonts w:ascii="Arial" w:eastAsia="Batang" w:hAnsi="Arial" w:cs="Arial"/>
          <w:b/>
          <w:bCs/>
          <w:lang w:val="en-GB"/>
        </w:rPr>
        <w:t>1</w:t>
      </w:r>
      <w:r>
        <w:rPr>
          <w:rFonts w:ascii="Arial" w:eastAsia="Batang" w:hAnsi="Arial" w:cs="Arial"/>
          <w:b/>
          <w:bCs/>
          <w:lang w:val="en-GB"/>
        </w:rPr>
        <w:t>9</w:t>
      </w:r>
      <w:r>
        <w:rPr>
          <w:rFonts w:ascii="Arial" w:eastAsia="Batang" w:hAnsi="Arial" w:cs="Arial"/>
          <w:b/>
          <w:bCs/>
          <w:vertAlign w:val="superscript"/>
          <w:lang w:val="en-GB"/>
        </w:rPr>
        <w:t>th</w:t>
      </w:r>
      <w:r w:rsidR="00304507">
        <w:rPr>
          <w:rFonts w:ascii="Arial" w:eastAsia="Batang" w:hAnsi="Arial" w:cs="Arial"/>
          <w:b/>
          <w:bCs/>
          <w:lang w:val="en-GB"/>
        </w:rPr>
        <w:t>, 202</w:t>
      </w:r>
      <w:r w:rsidR="00C109C3">
        <w:rPr>
          <w:rFonts w:ascii="Arial" w:eastAsia="Batang" w:hAnsi="Arial" w:cs="Arial"/>
          <w:b/>
          <w:bCs/>
          <w:lang w:val="en-GB"/>
        </w:rPr>
        <w:t>4</w:t>
      </w:r>
    </w:p>
    <w:p w14:paraId="090EBDE2" w14:textId="77777777" w:rsidR="00400E2E" w:rsidRDefault="00400E2E" w:rsidP="00A53CC9">
      <w:pPr>
        <w:tabs>
          <w:tab w:val="center" w:pos="4536"/>
          <w:tab w:val="right" w:pos="9072"/>
        </w:tabs>
        <w:jc w:val="both"/>
        <w:rPr>
          <w:rFonts w:ascii="Arial" w:eastAsia="MS Mincho" w:hAnsi="Arial" w:cs="Arial"/>
          <w:b/>
          <w:bCs/>
          <w:lang w:val="en-GB" w:eastAsia="ja-JP"/>
        </w:rPr>
      </w:pPr>
    </w:p>
    <w:p w14:paraId="159737BC" w14:textId="6116365B" w:rsidR="00400E2E" w:rsidRDefault="00000000" w:rsidP="00A53CC9">
      <w:pPr>
        <w:pStyle w:val="3GPPHeader"/>
        <w:jc w:val="both"/>
        <w:rPr>
          <w:sz w:val="22"/>
          <w:szCs w:val="22"/>
        </w:rPr>
      </w:pPr>
      <w:r>
        <w:rPr>
          <w:sz w:val="22"/>
          <w:szCs w:val="22"/>
        </w:rPr>
        <w:t>Agenda Item:</w:t>
      </w:r>
      <w:r>
        <w:rPr>
          <w:sz w:val="22"/>
          <w:szCs w:val="22"/>
        </w:rPr>
        <w:tab/>
      </w:r>
      <w:r w:rsidR="00BF5622">
        <w:rPr>
          <w:sz w:val="22"/>
          <w:szCs w:val="22"/>
        </w:rPr>
        <w:t>8</w:t>
      </w:r>
      <w:r w:rsidR="00C109C3">
        <w:rPr>
          <w:sz w:val="22"/>
          <w:szCs w:val="22"/>
        </w:rPr>
        <w:t>.1</w:t>
      </w:r>
      <w:r w:rsidR="00BF5622">
        <w:rPr>
          <w:sz w:val="22"/>
          <w:szCs w:val="22"/>
        </w:rPr>
        <w:t>.</w:t>
      </w:r>
      <w:r w:rsidR="00396D05">
        <w:rPr>
          <w:sz w:val="22"/>
          <w:szCs w:val="22"/>
        </w:rPr>
        <w:t>4</w:t>
      </w:r>
    </w:p>
    <w:p w14:paraId="6541D65A" w14:textId="0A4F2049" w:rsidR="00400E2E" w:rsidRDefault="00000000" w:rsidP="00A53CC9">
      <w:pPr>
        <w:pStyle w:val="3GPPHeader"/>
        <w:jc w:val="both"/>
        <w:rPr>
          <w:sz w:val="22"/>
          <w:szCs w:val="22"/>
        </w:rPr>
      </w:pPr>
      <w:r>
        <w:rPr>
          <w:sz w:val="22"/>
          <w:szCs w:val="22"/>
        </w:rPr>
        <w:t>Source:</w:t>
      </w:r>
      <w:r>
        <w:rPr>
          <w:sz w:val="22"/>
          <w:szCs w:val="22"/>
        </w:rPr>
        <w:tab/>
      </w:r>
      <w:r w:rsidR="00AE1C92" w:rsidRPr="00AE1C92">
        <w:rPr>
          <w:sz w:val="22"/>
          <w:szCs w:val="22"/>
        </w:rPr>
        <w:t>Indian Institute of Tech</w:t>
      </w:r>
      <w:r w:rsidR="00A06DFA">
        <w:rPr>
          <w:sz w:val="22"/>
          <w:szCs w:val="22"/>
        </w:rPr>
        <w:t>nology Madras</w:t>
      </w:r>
      <w:r w:rsidR="00AE1C92" w:rsidRPr="00AE1C92">
        <w:rPr>
          <w:sz w:val="22"/>
          <w:szCs w:val="22"/>
        </w:rPr>
        <w:t xml:space="preserve"> (</w:t>
      </w:r>
      <w:r w:rsidR="00A06DFA">
        <w:rPr>
          <w:sz w:val="22"/>
          <w:szCs w:val="22"/>
        </w:rPr>
        <w:t>IIT</w:t>
      </w:r>
      <w:r w:rsidR="00AE1C92" w:rsidRPr="00AE1C92">
        <w:rPr>
          <w:sz w:val="22"/>
          <w:szCs w:val="22"/>
        </w:rPr>
        <w:t>M)</w:t>
      </w:r>
      <w:r w:rsidR="00BC26BB">
        <w:rPr>
          <w:sz w:val="22"/>
          <w:szCs w:val="22"/>
        </w:rPr>
        <w:t>, IIT Kanpur</w:t>
      </w:r>
    </w:p>
    <w:p w14:paraId="29C9173C" w14:textId="4B9FFC60" w:rsidR="00400E2E" w:rsidRDefault="00000000" w:rsidP="00A53CC9">
      <w:pPr>
        <w:pStyle w:val="3GPPHeader"/>
        <w:jc w:val="both"/>
        <w:rPr>
          <w:sz w:val="22"/>
          <w:szCs w:val="22"/>
        </w:rPr>
      </w:pPr>
      <w:r>
        <w:rPr>
          <w:sz w:val="22"/>
          <w:szCs w:val="22"/>
        </w:rPr>
        <w:t>Title:</w:t>
      </w:r>
      <w:r>
        <w:rPr>
          <w:sz w:val="22"/>
          <w:szCs w:val="22"/>
        </w:rPr>
        <w:tab/>
      </w:r>
      <w:r w:rsidR="00273928">
        <w:rPr>
          <w:sz w:val="22"/>
          <w:szCs w:val="22"/>
          <w:lang w:val="en-GB"/>
        </w:rPr>
        <w:t>Discussion</w:t>
      </w:r>
      <w:r w:rsidR="005D1ABC" w:rsidRPr="005D1ABC">
        <w:rPr>
          <w:sz w:val="22"/>
          <w:szCs w:val="22"/>
          <w:lang w:val="en-GB"/>
        </w:rPr>
        <w:t xml:space="preserve"> </w:t>
      </w:r>
      <w:r w:rsidR="00B03025">
        <w:rPr>
          <w:sz w:val="22"/>
          <w:szCs w:val="22"/>
          <w:lang w:val="en-GB"/>
        </w:rPr>
        <w:t>on</w:t>
      </w:r>
      <w:r w:rsidR="005D1ABC" w:rsidRPr="005D1ABC">
        <w:rPr>
          <w:sz w:val="22"/>
          <w:szCs w:val="22"/>
          <w:lang w:val="en-GB"/>
        </w:rPr>
        <w:t xml:space="preserve"> </w:t>
      </w:r>
      <w:r w:rsidR="00396D05">
        <w:rPr>
          <w:sz w:val="22"/>
          <w:szCs w:val="22"/>
          <w:lang w:val="en-GB"/>
        </w:rPr>
        <w:t>UE</w:t>
      </w:r>
      <w:r w:rsidR="00BF5622">
        <w:rPr>
          <w:sz w:val="22"/>
          <w:szCs w:val="22"/>
          <w:lang w:val="en-GB"/>
        </w:rPr>
        <w:t xml:space="preserve"> side data collection</w:t>
      </w:r>
    </w:p>
    <w:p w14:paraId="228D18CA" w14:textId="77777777" w:rsidR="00400E2E" w:rsidRDefault="00000000" w:rsidP="00A53CC9">
      <w:pPr>
        <w:pStyle w:val="3GPPHeader"/>
        <w:jc w:val="both"/>
        <w:rPr>
          <w:sz w:val="22"/>
          <w:szCs w:val="22"/>
        </w:rPr>
      </w:pPr>
      <w:r>
        <w:rPr>
          <w:sz w:val="22"/>
          <w:szCs w:val="22"/>
        </w:rPr>
        <w:t>Document for:</w:t>
      </w:r>
      <w:r>
        <w:rPr>
          <w:sz w:val="22"/>
          <w:szCs w:val="22"/>
        </w:rPr>
        <w:tab/>
        <w:t>Discussion</w:t>
      </w:r>
    </w:p>
    <w:p w14:paraId="4ECD0FF4" w14:textId="73663B12" w:rsidR="00D27051" w:rsidRPr="00D27051" w:rsidRDefault="00000000" w:rsidP="004703A5">
      <w:pPr>
        <w:pStyle w:val="Heading1"/>
        <w:numPr>
          <w:ilvl w:val="0"/>
          <w:numId w:val="2"/>
        </w:numPr>
        <w:jc w:val="both"/>
      </w:pPr>
      <w:r>
        <w:t>Introduction</w:t>
      </w:r>
    </w:p>
    <w:p w14:paraId="0FB5E77C" w14:textId="58D170AC" w:rsidR="00D27051" w:rsidRPr="00D27051" w:rsidRDefault="00D27051" w:rsidP="00D27051">
      <w:pPr>
        <w:jc w:val="both"/>
        <w:rPr>
          <w:sz w:val="20"/>
          <w:szCs w:val="20"/>
          <w:lang w:val="en-US"/>
        </w:rPr>
      </w:pPr>
      <w:r w:rsidRPr="00D27051">
        <w:rPr>
          <w:sz w:val="20"/>
          <w:szCs w:val="20"/>
          <w:lang w:val="en-US"/>
        </w:rPr>
        <w:t>RAN</w:t>
      </w:r>
      <w:r w:rsidR="001431D2">
        <w:rPr>
          <w:sz w:val="20"/>
          <w:szCs w:val="20"/>
          <w:lang w:val="en-US"/>
        </w:rPr>
        <w:t xml:space="preserve"> </w:t>
      </w:r>
      <w:r w:rsidRPr="00D27051">
        <w:rPr>
          <w:sz w:val="20"/>
          <w:szCs w:val="20"/>
          <w:lang w:val="en-US"/>
        </w:rPr>
        <w:t xml:space="preserve">#102 </w:t>
      </w:r>
      <w:r w:rsidR="001431D2">
        <w:rPr>
          <w:sz w:val="20"/>
          <w:szCs w:val="20"/>
          <w:lang w:val="en-US"/>
        </w:rPr>
        <w:t xml:space="preserve">finalized the </w:t>
      </w:r>
      <w:r w:rsidRPr="00D27051">
        <w:rPr>
          <w:sz w:val="20"/>
          <w:szCs w:val="20"/>
          <w:lang w:val="en-US"/>
        </w:rPr>
        <w:t>new WID for AI/ML for NR air interface [1]</w:t>
      </w:r>
      <w:r w:rsidR="001431D2">
        <w:rPr>
          <w:sz w:val="20"/>
          <w:szCs w:val="20"/>
          <w:lang w:val="en-US"/>
        </w:rPr>
        <w:t>. RAN #103 further revised the WID [2]</w:t>
      </w:r>
      <w:r w:rsidR="005B1813">
        <w:rPr>
          <w:sz w:val="20"/>
          <w:szCs w:val="20"/>
          <w:lang w:val="en-US"/>
        </w:rPr>
        <w:t>.</w:t>
      </w:r>
      <w:r w:rsidRPr="00D27051">
        <w:rPr>
          <w:sz w:val="20"/>
          <w:szCs w:val="20"/>
          <w:lang w:val="en-US"/>
        </w:rPr>
        <w:t xml:space="preserve"> The WID describes </w:t>
      </w:r>
      <w:r w:rsidR="001431D2">
        <w:rPr>
          <w:sz w:val="20"/>
          <w:szCs w:val="20"/>
          <w:lang w:val="en-US"/>
        </w:rPr>
        <w:t xml:space="preserve">the </w:t>
      </w:r>
      <w:r w:rsidRPr="00D27051">
        <w:rPr>
          <w:sz w:val="20"/>
          <w:szCs w:val="20"/>
          <w:lang w:val="en-US"/>
        </w:rPr>
        <w:t>objective</w:t>
      </w:r>
      <w:r w:rsidR="001431D2">
        <w:rPr>
          <w:sz w:val="20"/>
          <w:szCs w:val="20"/>
          <w:lang w:val="en-US"/>
        </w:rPr>
        <w:t>s</w:t>
      </w:r>
      <w:r w:rsidRPr="00D27051">
        <w:rPr>
          <w:sz w:val="20"/>
          <w:szCs w:val="20"/>
          <w:lang w:val="en-US"/>
        </w:rPr>
        <w:t xml:space="preserve"> of general framework for one-sided </w:t>
      </w:r>
      <w:r w:rsidR="001431D2">
        <w:rPr>
          <w:sz w:val="20"/>
          <w:szCs w:val="20"/>
          <w:lang w:val="en-US"/>
        </w:rPr>
        <w:t xml:space="preserve">AI/ML </w:t>
      </w:r>
      <w:r w:rsidRPr="00D27051">
        <w:rPr>
          <w:sz w:val="20"/>
          <w:szCs w:val="20"/>
          <w:lang w:val="en-US"/>
        </w:rPr>
        <w:t>models as follows:</w:t>
      </w:r>
    </w:p>
    <w:tbl>
      <w:tblPr>
        <w:tblStyle w:val="TableGrid"/>
        <w:tblW w:w="0" w:type="auto"/>
        <w:tblLook w:val="04A0" w:firstRow="1" w:lastRow="0" w:firstColumn="1" w:lastColumn="0" w:noHBand="0" w:noVBand="1"/>
      </w:tblPr>
      <w:tblGrid>
        <w:gridCol w:w="9016"/>
      </w:tblGrid>
      <w:tr w:rsidR="00D27051" w:rsidRPr="00D27051" w14:paraId="45743AE3" w14:textId="77777777" w:rsidTr="00982F76">
        <w:tc>
          <w:tcPr>
            <w:tcW w:w="9307" w:type="dxa"/>
            <w:tcBorders>
              <w:top w:val="single" w:sz="4" w:space="0" w:color="auto"/>
              <w:left w:val="single" w:sz="4" w:space="0" w:color="auto"/>
              <w:bottom w:val="single" w:sz="4" w:space="0" w:color="auto"/>
              <w:right w:val="single" w:sz="4" w:space="0" w:color="auto"/>
            </w:tcBorders>
            <w:hideMark/>
          </w:tcPr>
          <w:p w14:paraId="507E292F" w14:textId="77777777" w:rsidR="00D27051" w:rsidRPr="00D27051" w:rsidRDefault="00D27051" w:rsidP="00D27051">
            <w:pPr>
              <w:jc w:val="both"/>
              <w:rPr>
                <w:bCs/>
                <w:sz w:val="20"/>
                <w:szCs w:val="20"/>
                <w:lang w:val="en-GB"/>
              </w:rPr>
            </w:pPr>
            <w:bookmarkStart w:id="0" w:name="_Hlk163206961"/>
            <w:r w:rsidRPr="00D27051">
              <w:rPr>
                <w:bCs/>
                <w:sz w:val="20"/>
                <w:szCs w:val="20"/>
              </w:rPr>
              <w:t>Provide specification support for the following aspects:</w:t>
            </w:r>
          </w:p>
          <w:p w14:paraId="12FEBF34" w14:textId="77777777" w:rsidR="00D27051" w:rsidRPr="00D27051" w:rsidRDefault="00D27051" w:rsidP="00D27051">
            <w:pPr>
              <w:numPr>
                <w:ilvl w:val="0"/>
                <w:numId w:val="87"/>
              </w:numPr>
              <w:jc w:val="both"/>
              <w:rPr>
                <w:bCs/>
                <w:sz w:val="20"/>
                <w:szCs w:val="20"/>
              </w:rPr>
            </w:pPr>
            <w:r w:rsidRPr="00D27051">
              <w:rPr>
                <w:bCs/>
                <w:sz w:val="20"/>
                <w:szCs w:val="20"/>
              </w:rPr>
              <w:t>AI/ML general framework for one-sided AI/ML models within the realm of what has been studied in the FS_NR_AIML_Air project [RAN2]:</w:t>
            </w:r>
          </w:p>
          <w:p w14:paraId="51F9DA2C" w14:textId="5E4084BF" w:rsidR="00D27051" w:rsidRPr="00D27051" w:rsidRDefault="002D0BD7" w:rsidP="00D27051">
            <w:pPr>
              <w:numPr>
                <w:ilvl w:val="1"/>
                <w:numId w:val="87"/>
              </w:numPr>
              <w:jc w:val="both"/>
              <w:rPr>
                <w:bCs/>
                <w:sz w:val="20"/>
                <w:szCs w:val="20"/>
              </w:rPr>
            </w:pPr>
            <w:r w:rsidRPr="00D27051">
              <w:rPr>
                <w:bCs/>
                <w:sz w:val="20"/>
                <w:szCs w:val="20"/>
              </w:rPr>
              <w:t>Signaling</w:t>
            </w:r>
            <w:r w:rsidR="00D27051" w:rsidRPr="00D27051">
              <w:rPr>
                <w:bCs/>
                <w:sz w:val="20"/>
                <w:szCs w:val="20"/>
              </w:rPr>
              <w:t xml:space="preserve"> and protocol aspects of Life Cycle Management (LCM) enabling functionality and model (if justified) selection, activation, deactivation, switching, fallback</w:t>
            </w:r>
          </w:p>
          <w:p w14:paraId="7933B13B" w14:textId="152A9D02" w:rsidR="00D27051" w:rsidRPr="00D27051" w:rsidRDefault="00D27051" w:rsidP="00D27051">
            <w:pPr>
              <w:numPr>
                <w:ilvl w:val="2"/>
                <w:numId w:val="87"/>
              </w:numPr>
              <w:jc w:val="both"/>
              <w:rPr>
                <w:bCs/>
                <w:sz w:val="20"/>
                <w:szCs w:val="20"/>
              </w:rPr>
            </w:pPr>
            <w:r w:rsidRPr="00D27051">
              <w:rPr>
                <w:bCs/>
                <w:sz w:val="20"/>
                <w:szCs w:val="20"/>
              </w:rPr>
              <w:t xml:space="preserve">Identification related </w:t>
            </w:r>
            <w:r w:rsidR="002D0BD7" w:rsidRPr="00D27051">
              <w:rPr>
                <w:bCs/>
                <w:sz w:val="20"/>
                <w:szCs w:val="20"/>
              </w:rPr>
              <w:t>signaling</w:t>
            </w:r>
            <w:r w:rsidRPr="00D27051">
              <w:rPr>
                <w:bCs/>
                <w:sz w:val="20"/>
                <w:szCs w:val="20"/>
              </w:rPr>
              <w:t xml:space="preserve"> is part of the above objective </w:t>
            </w:r>
          </w:p>
          <w:p w14:paraId="4F23302D" w14:textId="13E6E4AB" w:rsidR="00D27051" w:rsidRPr="00D27051" w:rsidRDefault="00D27051" w:rsidP="00D27051">
            <w:pPr>
              <w:numPr>
                <w:ilvl w:val="1"/>
                <w:numId w:val="87"/>
              </w:numPr>
              <w:jc w:val="both"/>
              <w:rPr>
                <w:bCs/>
                <w:sz w:val="20"/>
                <w:szCs w:val="20"/>
              </w:rPr>
            </w:pPr>
            <w:r w:rsidRPr="00D27051">
              <w:rPr>
                <w:bCs/>
                <w:sz w:val="20"/>
                <w:szCs w:val="20"/>
              </w:rPr>
              <w:t xml:space="preserve">Necessary </w:t>
            </w:r>
            <w:r w:rsidR="002D0BD7" w:rsidRPr="00D27051">
              <w:rPr>
                <w:bCs/>
                <w:sz w:val="20"/>
                <w:szCs w:val="20"/>
              </w:rPr>
              <w:t>signaling</w:t>
            </w:r>
            <w:r w:rsidRPr="00D27051">
              <w:rPr>
                <w:bCs/>
                <w:sz w:val="20"/>
                <w:szCs w:val="20"/>
              </w:rPr>
              <w:t>/mechanism(s) for LCM to facilitate model training, inference, performance monitoring, data collection (except for the purpose of CN/OAM/OTT collection of UE-sided model training data) for both UE-sided and NW-sided models</w:t>
            </w:r>
          </w:p>
          <w:p w14:paraId="13FBFF0C" w14:textId="44066464" w:rsidR="00D27051" w:rsidRPr="00D27051" w:rsidRDefault="002D0BD7" w:rsidP="00D27051">
            <w:pPr>
              <w:numPr>
                <w:ilvl w:val="1"/>
                <w:numId w:val="87"/>
              </w:numPr>
              <w:jc w:val="both"/>
              <w:rPr>
                <w:b/>
                <w:sz w:val="20"/>
                <w:szCs w:val="20"/>
              </w:rPr>
            </w:pPr>
            <w:r w:rsidRPr="00D27051">
              <w:rPr>
                <w:bCs/>
                <w:sz w:val="20"/>
                <w:szCs w:val="20"/>
              </w:rPr>
              <w:t>Signaling</w:t>
            </w:r>
            <w:r w:rsidR="00D27051" w:rsidRPr="00D27051">
              <w:rPr>
                <w:bCs/>
                <w:sz w:val="20"/>
                <w:szCs w:val="20"/>
              </w:rPr>
              <w:t xml:space="preserve"> mechanism of applicable functionalities/models</w:t>
            </w:r>
          </w:p>
        </w:tc>
      </w:tr>
      <w:bookmarkEnd w:id="0"/>
    </w:tbl>
    <w:p w14:paraId="44221D88" w14:textId="77777777" w:rsidR="00D27051" w:rsidRPr="00D16992" w:rsidRDefault="00D27051" w:rsidP="004703A5">
      <w:pPr>
        <w:jc w:val="both"/>
        <w:rPr>
          <w:sz w:val="20"/>
          <w:szCs w:val="20"/>
        </w:rPr>
      </w:pPr>
    </w:p>
    <w:p w14:paraId="21A5456C" w14:textId="26FC246A" w:rsidR="00B63DD2" w:rsidRPr="00D27051" w:rsidRDefault="00D27051" w:rsidP="00A53CC9">
      <w:pPr>
        <w:jc w:val="both"/>
        <w:rPr>
          <w:sz w:val="20"/>
          <w:szCs w:val="20"/>
          <w:lang w:val="en-GB"/>
        </w:rPr>
      </w:pPr>
      <w:r w:rsidRPr="00B63DD2">
        <w:rPr>
          <w:sz w:val="20"/>
          <w:szCs w:val="20"/>
        </w:rPr>
        <w:t>This document includes our discussions</w:t>
      </w:r>
      <w:r>
        <w:rPr>
          <w:sz w:val="20"/>
          <w:szCs w:val="20"/>
        </w:rPr>
        <w:t xml:space="preserve">, observations and proposals </w:t>
      </w:r>
      <w:r w:rsidRPr="00B63DD2">
        <w:rPr>
          <w:sz w:val="20"/>
          <w:szCs w:val="20"/>
        </w:rPr>
        <w:t xml:space="preserve">on the </w:t>
      </w:r>
      <w:r>
        <w:rPr>
          <w:sz w:val="20"/>
          <w:szCs w:val="20"/>
          <w:lang w:val="en-GB"/>
        </w:rPr>
        <w:t xml:space="preserve">UE-side data collection for AI/ML-based beam management and AI/ML-based positioning accuracy enhancement. </w:t>
      </w:r>
      <w:r w:rsidR="00CB6617">
        <w:rPr>
          <w:sz w:val="20"/>
          <w:szCs w:val="20"/>
          <w:lang w:val="en-GB"/>
        </w:rPr>
        <w:t>We expand upon agreements and observation</w:t>
      </w:r>
      <w:r w:rsidR="00AE478A">
        <w:rPr>
          <w:sz w:val="20"/>
          <w:szCs w:val="20"/>
          <w:lang w:val="en-GB"/>
        </w:rPr>
        <w:t>s</w:t>
      </w:r>
      <w:r w:rsidR="00CB6617">
        <w:rPr>
          <w:sz w:val="20"/>
          <w:szCs w:val="20"/>
          <w:lang w:val="en-GB"/>
        </w:rPr>
        <w:t xml:space="preserve"> captured in [3]</w:t>
      </w:r>
    </w:p>
    <w:p w14:paraId="72560A6C" w14:textId="7456E1A9" w:rsidR="0089536A" w:rsidRPr="00D5632E" w:rsidRDefault="00000000" w:rsidP="0089536A">
      <w:pPr>
        <w:pStyle w:val="Heading1"/>
        <w:numPr>
          <w:ilvl w:val="0"/>
          <w:numId w:val="2"/>
        </w:numPr>
        <w:jc w:val="both"/>
      </w:pPr>
      <w:r>
        <w:t>Discussion</w:t>
      </w:r>
      <w:r w:rsidR="00D5632E">
        <w:t xml:space="preserve"> on UE-side data collection</w:t>
      </w:r>
    </w:p>
    <w:p w14:paraId="7DEE851F" w14:textId="00AE495D" w:rsidR="004212D9" w:rsidRDefault="0089536A" w:rsidP="004212D9">
      <w:pPr>
        <w:pStyle w:val="ListParagraph"/>
        <w:numPr>
          <w:ilvl w:val="1"/>
          <w:numId w:val="2"/>
        </w:numPr>
        <w:rPr>
          <w:b/>
          <w:bCs/>
          <w:sz w:val="20"/>
          <w:szCs w:val="20"/>
          <w:u w:val="single"/>
          <w:lang w:val="en-US" w:eastAsia="zh-CN"/>
        </w:rPr>
      </w:pPr>
      <w:r>
        <w:rPr>
          <w:b/>
          <w:bCs/>
          <w:sz w:val="20"/>
          <w:szCs w:val="20"/>
          <w:u w:val="single"/>
          <w:lang w:val="en-US" w:eastAsia="zh-CN"/>
        </w:rPr>
        <w:t xml:space="preserve">Training data collection for </w:t>
      </w:r>
      <w:r w:rsidR="00F27E31">
        <w:rPr>
          <w:b/>
          <w:bCs/>
          <w:sz w:val="20"/>
          <w:szCs w:val="20"/>
          <w:u w:val="single"/>
          <w:lang w:val="en-US" w:eastAsia="zh-CN"/>
        </w:rPr>
        <w:t>AI/ML based beam management</w:t>
      </w:r>
    </w:p>
    <w:p w14:paraId="1ACC5B6C" w14:textId="77777777" w:rsidR="005C2C20" w:rsidRDefault="000648E2" w:rsidP="005C2C20">
      <w:pPr>
        <w:pStyle w:val="ListParagraph"/>
        <w:numPr>
          <w:ilvl w:val="0"/>
          <w:numId w:val="59"/>
        </w:numPr>
        <w:ind w:left="851" w:hanging="284"/>
        <w:rPr>
          <w:color w:val="000000"/>
          <w:sz w:val="20"/>
          <w:szCs w:val="20"/>
        </w:rPr>
      </w:pPr>
      <w:r>
        <w:rPr>
          <w:color w:val="000000"/>
          <w:sz w:val="20"/>
          <w:szCs w:val="20"/>
        </w:rPr>
        <w:t xml:space="preserve">UE sends a request to the NW for data collection. The request contains: </w:t>
      </w:r>
    </w:p>
    <w:p w14:paraId="677F1497" w14:textId="77777777" w:rsidR="005C2C20" w:rsidRDefault="000648E2" w:rsidP="005C2C20">
      <w:pPr>
        <w:pStyle w:val="ListParagraph"/>
        <w:numPr>
          <w:ilvl w:val="1"/>
          <w:numId w:val="59"/>
        </w:numPr>
        <w:rPr>
          <w:color w:val="000000"/>
          <w:sz w:val="20"/>
          <w:szCs w:val="20"/>
        </w:rPr>
      </w:pPr>
      <w:r w:rsidRPr="005C2C20">
        <w:rPr>
          <w:color w:val="000000"/>
          <w:sz w:val="20"/>
          <w:szCs w:val="20"/>
        </w:rPr>
        <w:t>AI/ML use case – BM-case1, BM-case 2</w:t>
      </w:r>
    </w:p>
    <w:p w14:paraId="46DD49AE" w14:textId="202A091E" w:rsidR="005C2C20" w:rsidRDefault="000648E2" w:rsidP="005C2C20">
      <w:pPr>
        <w:pStyle w:val="ListParagraph"/>
        <w:numPr>
          <w:ilvl w:val="1"/>
          <w:numId w:val="59"/>
        </w:numPr>
        <w:rPr>
          <w:color w:val="000000"/>
          <w:sz w:val="20"/>
          <w:szCs w:val="20"/>
        </w:rPr>
      </w:pPr>
      <w:r w:rsidRPr="005C2C20">
        <w:rPr>
          <w:color w:val="000000"/>
          <w:sz w:val="20"/>
          <w:szCs w:val="20"/>
        </w:rPr>
        <w:t>Data request category – Training, Monitoring</w:t>
      </w:r>
      <w:r w:rsidR="00536D68">
        <w:rPr>
          <w:color w:val="000000"/>
          <w:sz w:val="20"/>
          <w:szCs w:val="20"/>
        </w:rPr>
        <w:t>. This information may help the NW to configure RS transmission (measurement configuration) within the appropriate time constraints. Training data may have a more relaxed time constraint compared to monitoring data.</w:t>
      </w:r>
    </w:p>
    <w:p w14:paraId="78184698" w14:textId="74DFC033" w:rsidR="000648E2" w:rsidRPr="005C2C20" w:rsidRDefault="000648E2" w:rsidP="005C2C20">
      <w:pPr>
        <w:pStyle w:val="ListParagraph"/>
        <w:numPr>
          <w:ilvl w:val="1"/>
          <w:numId w:val="59"/>
        </w:numPr>
        <w:rPr>
          <w:color w:val="000000"/>
          <w:sz w:val="20"/>
          <w:szCs w:val="20"/>
        </w:rPr>
      </w:pPr>
      <w:r w:rsidRPr="005C2C20">
        <w:rPr>
          <w:color w:val="000000"/>
          <w:sz w:val="20"/>
          <w:szCs w:val="20"/>
        </w:rPr>
        <w:t>Reference signal type – Synchronization Signal Block (SSB) (This implies that Set A and Set B are different), Channel State Information Reference Signals (CSI-RS) (This implies that Set B is a subset of Set A)</w:t>
      </w:r>
    </w:p>
    <w:p w14:paraId="5659271C" w14:textId="77777777" w:rsidR="000648E2" w:rsidRDefault="000648E2" w:rsidP="005C2C20">
      <w:pPr>
        <w:pStyle w:val="ListParagraph"/>
        <w:numPr>
          <w:ilvl w:val="0"/>
          <w:numId w:val="59"/>
        </w:numPr>
        <w:ind w:left="851" w:hanging="284"/>
        <w:rPr>
          <w:color w:val="000000"/>
          <w:sz w:val="20"/>
          <w:szCs w:val="20"/>
        </w:rPr>
      </w:pPr>
      <w:r>
        <w:rPr>
          <w:color w:val="000000"/>
          <w:sz w:val="20"/>
          <w:szCs w:val="20"/>
        </w:rPr>
        <w:t xml:space="preserve">NW responds with the measurement configuration containing: </w:t>
      </w:r>
    </w:p>
    <w:p w14:paraId="353E3A9C" w14:textId="77777777" w:rsidR="000648E2" w:rsidRDefault="000648E2" w:rsidP="000648E2">
      <w:pPr>
        <w:pStyle w:val="ListParagraph"/>
        <w:numPr>
          <w:ilvl w:val="1"/>
          <w:numId w:val="59"/>
        </w:numPr>
        <w:rPr>
          <w:color w:val="000000"/>
          <w:sz w:val="20"/>
          <w:szCs w:val="20"/>
        </w:rPr>
      </w:pPr>
      <w:r>
        <w:rPr>
          <w:color w:val="000000"/>
          <w:sz w:val="20"/>
          <w:szCs w:val="20"/>
        </w:rPr>
        <w:t>Measurement duration indicating the time during which the UE can collect necessary training data (periodicity, number of slots/frames)</w:t>
      </w:r>
    </w:p>
    <w:p w14:paraId="2F5B398E" w14:textId="77777777" w:rsidR="000648E2" w:rsidRDefault="000648E2" w:rsidP="000648E2">
      <w:pPr>
        <w:pStyle w:val="ListParagraph"/>
        <w:numPr>
          <w:ilvl w:val="1"/>
          <w:numId w:val="59"/>
        </w:numPr>
        <w:rPr>
          <w:color w:val="000000"/>
          <w:sz w:val="20"/>
          <w:szCs w:val="20"/>
        </w:rPr>
      </w:pPr>
      <w:r>
        <w:rPr>
          <w:color w:val="000000"/>
          <w:sz w:val="20"/>
          <w:szCs w:val="20"/>
        </w:rPr>
        <w:t xml:space="preserve">NW can assign an ID to identify the current instance of data being collected. This ID could be referenced, if necessary, to achieve alignment of NW-side additional conditions at a later stage. </w:t>
      </w:r>
    </w:p>
    <w:p w14:paraId="1FCA9BC6" w14:textId="77777777" w:rsidR="00F27E31" w:rsidRDefault="00F27E31" w:rsidP="00F27E31">
      <w:pPr>
        <w:pStyle w:val="ListParagraph"/>
        <w:ind w:left="576"/>
        <w:rPr>
          <w:b/>
          <w:bCs/>
          <w:sz w:val="20"/>
          <w:szCs w:val="20"/>
          <w:u w:val="single"/>
          <w:lang w:val="en-US" w:eastAsia="zh-CN"/>
        </w:rPr>
      </w:pPr>
    </w:p>
    <w:p w14:paraId="0F82E00F" w14:textId="092FD72B" w:rsidR="00D73B94" w:rsidRDefault="00F27E31" w:rsidP="00D73B94">
      <w:pPr>
        <w:pStyle w:val="ListParagraph"/>
        <w:numPr>
          <w:ilvl w:val="1"/>
          <w:numId w:val="2"/>
        </w:numPr>
        <w:rPr>
          <w:b/>
          <w:bCs/>
          <w:sz w:val="20"/>
          <w:szCs w:val="20"/>
          <w:u w:val="single"/>
          <w:lang w:val="en-US" w:eastAsia="zh-CN"/>
        </w:rPr>
      </w:pPr>
      <w:r>
        <w:rPr>
          <w:b/>
          <w:bCs/>
          <w:sz w:val="20"/>
          <w:szCs w:val="20"/>
          <w:u w:val="single"/>
          <w:lang w:val="en-US" w:eastAsia="zh-CN"/>
        </w:rPr>
        <w:t>Inference data collection for AI/ML based beam management</w:t>
      </w:r>
    </w:p>
    <w:p w14:paraId="22F382F7" w14:textId="43517234" w:rsidR="000648E2" w:rsidRDefault="000648E2" w:rsidP="000648E2">
      <w:pPr>
        <w:pStyle w:val="ListParagraph"/>
        <w:numPr>
          <w:ilvl w:val="1"/>
          <w:numId w:val="62"/>
        </w:numPr>
        <w:ind w:left="1080"/>
        <w:rPr>
          <w:color w:val="000000"/>
          <w:sz w:val="20"/>
          <w:szCs w:val="20"/>
        </w:rPr>
      </w:pPr>
      <w:r>
        <w:rPr>
          <w:color w:val="000000"/>
          <w:sz w:val="20"/>
          <w:szCs w:val="20"/>
        </w:rPr>
        <w:t>UE reports selected model</w:t>
      </w:r>
      <w:r w:rsidR="00AF4D61">
        <w:rPr>
          <w:color w:val="000000"/>
          <w:sz w:val="20"/>
          <w:szCs w:val="20"/>
        </w:rPr>
        <w:t xml:space="preserve"> </w:t>
      </w:r>
    </w:p>
    <w:p w14:paraId="72F408F5" w14:textId="364B52D3" w:rsidR="000648E2" w:rsidRDefault="000648E2" w:rsidP="000648E2">
      <w:pPr>
        <w:pStyle w:val="ListParagraph"/>
        <w:numPr>
          <w:ilvl w:val="1"/>
          <w:numId w:val="62"/>
        </w:numPr>
        <w:ind w:left="1080"/>
        <w:rPr>
          <w:color w:val="000000"/>
          <w:sz w:val="20"/>
          <w:szCs w:val="20"/>
        </w:rPr>
      </w:pPr>
      <w:r>
        <w:rPr>
          <w:color w:val="000000"/>
          <w:sz w:val="20"/>
          <w:szCs w:val="20"/>
        </w:rPr>
        <w:t>NW configures measurements at the UE based on the UE-side model input characteristics</w:t>
      </w:r>
      <w:r w:rsidR="00AF4D61">
        <w:rPr>
          <w:color w:val="000000"/>
          <w:sz w:val="20"/>
          <w:szCs w:val="20"/>
        </w:rPr>
        <w:t xml:space="preserve"> (Set B)</w:t>
      </w:r>
      <w:r>
        <w:rPr>
          <w:color w:val="000000"/>
          <w:sz w:val="20"/>
          <w:szCs w:val="20"/>
        </w:rPr>
        <w:t xml:space="preserve">. These measurements include: Beams within Set B. </w:t>
      </w:r>
    </w:p>
    <w:p w14:paraId="170886EF" w14:textId="77777777" w:rsidR="000648E2" w:rsidRDefault="000648E2" w:rsidP="000648E2">
      <w:pPr>
        <w:pStyle w:val="ListParagraph"/>
        <w:numPr>
          <w:ilvl w:val="1"/>
          <w:numId w:val="62"/>
        </w:numPr>
        <w:ind w:left="1080"/>
        <w:rPr>
          <w:color w:val="000000"/>
          <w:sz w:val="20"/>
          <w:szCs w:val="20"/>
        </w:rPr>
      </w:pPr>
      <w:r>
        <w:rPr>
          <w:color w:val="000000"/>
          <w:sz w:val="20"/>
          <w:szCs w:val="20"/>
        </w:rPr>
        <w:t xml:space="preserve">UE performs inference and reports the model-specific output characterises to the NW. </w:t>
      </w:r>
    </w:p>
    <w:p w14:paraId="23501550" w14:textId="089AC5B4" w:rsidR="000648E2" w:rsidRDefault="000648E2" w:rsidP="000648E2">
      <w:pPr>
        <w:pStyle w:val="ListParagraph"/>
        <w:numPr>
          <w:ilvl w:val="1"/>
          <w:numId w:val="60"/>
        </w:numPr>
        <w:rPr>
          <w:color w:val="000000"/>
          <w:sz w:val="20"/>
          <w:szCs w:val="20"/>
        </w:rPr>
      </w:pPr>
      <w:r w:rsidRPr="000648E2">
        <w:rPr>
          <w:color w:val="000000"/>
          <w:sz w:val="20"/>
          <w:szCs w:val="20"/>
        </w:rPr>
        <w:t xml:space="preserve">BM-Case1 – </w:t>
      </w:r>
      <w:r w:rsidR="00AF4D61">
        <w:rPr>
          <w:color w:val="000000"/>
          <w:sz w:val="20"/>
          <w:szCs w:val="20"/>
        </w:rPr>
        <w:t>beam related information of top K beams (beam index or L1-RSRP) in Set A</w:t>
      </w:r>
    </w:p>
    <w:p w14:paraId="099389C9" w14:textId="6135C850" w:rsidR="000648E2" w:rsidRPr="000648E2" w:rsidRDefault="000648E2" w:rsidP="000648E2">
      <w:pPr>
        <w:pStyle w:val="ListParagraph"/>
        <w:numPr>
          <w:ilvl w:val="1"/>
          <w:numId w:val="60"/>
        </w:numPr>
        <w:rPr>
          <w:color w:val="000000"/>
          <w:sz w:val="20"/>
          <w:szCs w:val="20"/>
        </w:rPr>
      </w:pPr>
      <w:r w:rsidRPr="000648E2">
        <w:rPr>
          <w:color w:val="000000"/>
          <w:sz w:val="20"/>
          <w:szCs w:val="20"/>
        </w:rPr>
        <w:t xml:space="preserve">BM-Case2 </w:t>
      </w:r>
      <w:r w:rsidR="00AF4D61">
        <w:rPr>
          <w:color w:val="000000"/>
          <w:sz w:val="20"/>
          <w:szCs w:val="20"/>
        </w:rPr>
        <w:t>–</w:t>
      </w:r>
      <w:r w:rsidRPr="000648E2">
        <w:rPr>
          <w:color w:val="000000"/>
          <w:sz w:val="20"/>
          <w:szCs w:val="20"/>
        </w:rPr>
        <w:t xml:space="preserve"> </w:t>
      </w:r>
      <w:r w:rsidR="00AF4D61">
        <w:rPr>
          <w:color w:val="000000"/>
          <w:sz w:val="20"/>
          <w:szCs w:val="20"/>
        </w:rPr>
        <w:t xml:space="preserve">beam related information of top K beams (beam index or L1-RSRP) in Set A </w:t>
      </w:r>
      <w:r w:rsidRPr="000648E2">
        <w:rPr>
          <w:color w:val="000000"/>
          <w:sz w:val="20"/>
          <w:szCs w:val="20"/>
        </w:rPr>
        <w:t>at future time instance(s)</w:t>
      </w:r>
    </w:p>
    <w:p w14:paraId="7501ADA0" w14:textId="77777777" w:rsidR="00D73B94" w:rsidRPr="00D73B94" w:rsidRDefault="00D73B94" w:rsidP="00D73B94">
      <w:pPr>
        <w:pStyle w:val="ListParagraph"/>
        <w:ind w:left="576"/>
        <w:rPr>
          <w:b/>
          <w:bCs/>
          <w:sz w:val="20"/>
          <w:szCs w:val="20"/>
          <w:u w:val="single"/>
          <w:lang w:val="en-US" w:eastAsia="zh-CN"/>
        </w:rPr>
      </w:pPr>
    </w:p>
    <w:p w14:paraId="454A12D0" w14:textId="0B876F96" w:rsidR="00F27E31" w:rsidRDefault="00F27E31" w:rsidP="004212D9">
      <w:pPr>
        <w:pStyle w:val="ListParagraph"/>
        <w:numPr>
          <w:ilvl w:val="1"/>
          <w:numId w:val="2"/>
        </w:numPr>
        <w:rPr>
          <w:b/>
          <w:bCs/>
          <w:sz w:val="20"/>
          <w:szCs w:val="20"/>
          <w:u w:val="single"/>
          <w:lang w:val="en-US" w:eastAsia="zh-CN"/>
        </w:rPr>
      </w:pPr>
      <w:r>
        <w:rPr>
          <w:b/>
          <w:bCs/>
          <w:sz w:val="20"/>
          <w:szCs w:val="20"/>
          <w:u w:val="single"/>
          <w:lang w:val="en-US" w:eastAsia="zh-CN"/>
        </w:rPr>
        <w:t>Monitoring data collection for AI/M</w:t>
      </w:r>
      <w:r w:rsidR="00635AB5">
        <w:rPr>
          <w:b/>
          <w:bCs/>
          <w:sz w:val="20"/>
          <w:szCs w:val="20"/>
          <w:u w:val="single"/>
          <w:lang w:val="en-US" w:eastAsia="zh-CN"/>
        </w:rPr>
        <w:t>L</w:t>
      </w:r>
      <w:r>
        <w:rPr>
          <w:b/>
          <w:bCs/>
          <w:sz w:val="20"/>
          <w:szCs w:val="20"/>
          <w:u w:val="single"/>
          <w:lang w:val="en-US" w:eastAsia="zh-CN"/>
        </w:rPr>
        <w:t xml:space="preserve"> based beam management</w:t>
      </w:r>
    </w:p>
    <w:p w14:paraId="6F03A859" w14:textId="77777777" w:rsidR="00B318E8" w:rsidRDefault="00B318E8" w:rsidP="00B318E8">
      <w:pPr>
        <w:pStyle w:val="ListParagraph"/>
        <w:numPr>
          <w:ilvl w:val="0"/>
          <w:numId w:val="83"/>
        </w:numPr>
        <w:rPr>
          <w:color w:val="000000"/>
          <w:sz w:val="20"/>
          <w:szCs w:val="20"/>
        </w:rPr>
      </w:pPr>
      <w:r>
        <w:rPr>
          <w:color w:val="000000"/>
          <w:sz w:val="20"/>
          <w:szCs w:val="20"/>
        </w:rPr>
        <w:t>UE reports selected model</w:t>
      </w:r>
    </w:p>
    <w:p w14:paraId="7A5E6281" w14:textId="7E027F96" w:rsidR="00B318E8" w:rsidRDefault="00B318E8" w:rsidP="00B318E8">
      <w:pPr>
        <w:pStyle w:val="ListParagraph"/>
        <w:numPr>
          <w:ilvl w:val="0"/>
          <w:numId w:val="83"/>
        </w:numPr>
        <w:rPr>
          <w:color w:val="000000"/>
          <w:sz w:val="20"/>
          <w:szCs w:val="20"/>
        </w:rPr>
      </w:pPr>
      <w:r>
        <w:rPr>
          <w:color w:val="000000"/>
          <w:sz w:val="20"/>
          <w:szCs w:val="20"/>
        </w:rPr>
        <w:t>NW configures measurements at the UE based on the UE-side model input characteristics. These measurements include: (1) Beams within Set A if Set B is a subset of Set A, (2) Beams within both Set A and Set B</w:t>
      </w:r>
      <w:r w:rsidR="000F4B4F">
        <w:rPr>
          <w:color w:val="000000"/>
          <w:sz w:val="20"/>
          <w:szCs w:val="20"/>
        </w:rPr>
        <w:t xml:space="preserve"> if Set B is different from Set A</w:t>
      </w:r>
      <w:r>
        <w:rPr>
          <w:color w:val="000000"/>
          <w:sz w:val="20"/>
          <w:szCs w:val="20"/>
        </w:rPr>
        <w:t>.</w:t>
      </w:r>
    </w:p>
    <w:p w14:paraId="11F5D897" w14:textId="77777777" w:rsidR="00B318E8" w:rsidRPr="002804DE" w:rsidRDefault="00B318E8" w:rsidP="00B318E8">
      <w:pPr>
        <w:pStyle w:val="ListParagraph"/>
        <w:numPr>
          <w:ilvl w:val="0"/>
          <w:numId w:val="83"/>
        </w:numPr>
        <w:rPr>
          <w:color w:val="000000"/>
          <w:sz w:val="20"/>
          <w:szCs w:val="20"/>
        </w:rPr>
      </w:pPr>
      <w:r w:rsidRPr="002804DE">
        <w:rPr>
          <w:color w:val="000000"/>
          <w:sz w:val="20"/>
          <w:szCs w:val="20"/>
        </w:rPr>
        <w:t xml:space="preserve">UE performs inference using Set B and computes KPIs with model outputs and Set A measurements. </w:t>
      </w:r>
    </w:p>
    <w:p w14:paraId="5FFBD83D" w14:textId="77777777" w:rsidR="00B318E8" w:rsidRDefault="00B318E8" w:rsidP="00B318E8">
      <w:pPr>
        <w:pStyle w:val="ListParagraph"/>
        <w:ind w:left="576"/>
        <w:rPr>
          <w:b/>
          <w:bCs/>
          <w:sz w:val="20"/>
          <w:szCs w:val="20"/>
          <w:u w:val="single"/>
          <w:lang w:val="en-US" w:eastAsia="zh-CN"/>
        </w:rPr>
      </w:pPr>
    </w:p>
    <w:p w14:paraId="54CA30BD" w14:textId="2B73E744" w:rsidR="00B318E8" w:rsidRDefault="00B318E8" w:rsidP="004212D9">
      <w:pPr>
        <w:pStyle w:val="ListParagraph"/>
        <w:numPr>
          <w:ilvl w:val="1"/>
          <w:numId w:val="2"/>
        </w:numPr>
        <w:rPr>
          <w:b/>
          <w:bCs/>
          <w:sz w:val="20"/>
          <w:szCs w:val="20"/>
          <w:u w:val="single"/>
          <w:lang w:val="en-US" w:eastAsia="zh-CN"/>
        </w:rPr>
      </w:pPr>
      <w:r>
        <w:rPr>
          <w:b/>
          <w:bCs/>
          <w:sz w:val="20"/>
          <w:szCs w:val="20"/>
          <w:u w:val="single"/>
          <w:lang w:val="en-US" w:eastAsia="zh-CN"/>
        </w:rPr>
        <w:t xml:space="preserve">Training data collection for AI/ML based </w:t>
      </w:r>
      <w:r w:rsidR="00917EF5">
        <w:rPr>
          <w:b/>
          <w:bCs/>
          <w:sz w:val="20"/>
          <w:szCs w:val="20"/>
          <w:u w:val="single"/>
          <w:lang w:val="en-US" w:eastAsia="zh-CN"/>
        </w:rPr>
        <w:t>positioning</w:t>
      </w:r>
    </w:p>
    <w:p w14:paraId="70AEBAE7" w14:textId="77777777" w:rsidR="004F7799" w:rsidRPr="005723EE" w:rsidRDefault="004F7799" w:rsidP="004F7799">
      <w:pPr>
        <w:pStyle w:val="ListParagraph"/>
        <w:numPr>
          <w:ilvl w:val="0"/>
          <w:numId w:val="84"/>
        </w:numPr>
        <w:rPr>
          <w:color w:val="000000"/>
          <w:sz w:val="20"/>
          <w:szCs w:val="20"/>
        </w:rPr>
      </w:pPr>
      <w:r w:rsidRPr="00647271">
        <w:rPr>
          <w:color w:val="000000"/>
          <w:sz w:val="20"/>
          <w:szCs w:val="20"/>
        </w:rPr>
        <w:t xml:space="preserve">Case 1: </w:t>
      </w:r>
      <w:r w:rsidRPr="00647271">
        <w:rPr>
          <w:color w:val="000000"/>
          <w:sz w:val="20"/>
          <w:szCs w:val="20"/>
          <w:lang w:val="en-GB"/>
        </w:rPr>
        <w:t xml:space="preserve">UE-based positioning with </w:t>
      </w:r>
      <w:r w:rsidRPr="0011404A">
        <w:rPr>
          <w:color w:val="000000"/>
          <w:sz w:val="20"/>
          <w:szCs w:val="20"/>
          <w:u w:val="single"/>
          <w:lang w:val="en-GB"/>
        </w:rPr>
        <w:t>UE-side model</w:t>
      </w:r>
      <w:r w:rsidRPr="00647271">
        <w:rPr>
          <w:color w:val="000000"/>
          <w:sz w:val="20"/>
          <w:szCs w:val="20"/>
          <w:lang w:val="en-GB"/>
        </w:rPr>
        <w:t>, direct AI/ML or AI/ML assisted positioning</w:t>
      </w:r>
    </w:p>
    <w:p w14:paraId="7A451465" w14:textId="77777777" w:rsidR="004F7799" w:rsidRPr="005723EE" w:rsidRDefault="004F7799" w:rsidP="004F7799">
      <w:pPr>
        <w:pStyle w:val="ListParagraph"/>
        <w:numPr>
          <w:ilvl w:val="1"/>
          <w:numId w:val="84"/>
        </w:numPr>
        <w:rPr>
          <w:color w:val="000000"/>
          <w:sz w:val="20"/>
          <w:szCs w:val="20"/>
        </w:rPr>
      </w:pPr>
      <w:r>
        <w:rPr>
          <w:color w:val="000000"/>
          <w:sz w:val="20"/>
          <w:szCs w:val="20"/>
          <w:lang w:val="en-GB"/>
        </w:rPr>
        <w:t>Direct AI/ML</w:t>
      </w:r>
    </w:p>
    <w:p w14:paraId="472C56DC" w14:textId="77777777" w:rsidR="004F7799" w:rsidRDefault="004F7799" w:rsidP="004F7799">
      <w:pPr>
        <w:pStyle w:val="ListParagraph"/>
        <w:numPr>
          <w:ilvl w:val="2"/>
          <w:numId w:val="84"/>
        </w:numPr>
        <w:rPr>
          <w:color w:val="000000"/>
          <w:sz w:val="20"/>
          <w:szCs w:val="20"/>
        </w:rPr>
      </w:pPr>
      <w:r>
        <w:rPr>
          <w:color w:val="000000"/>
          <w:sz w:val="20"/>
          <w:szCs w:val="20"/>
        </w:rPr>
        <w:t>UE requests the NW for data collection. The request contains:</w:t>
      </w:r>
    </w:p>
    <w:p w14:paraId="0B0D0C9E" w14:textId="7A796476" w:rsidR="004F7799" w:rsidRPr="00412AFB" w:rsidRDefault="004F7799" w:rsidP="00412AFB">
      <w:pPr>
        <w:pStyle w:val="ListParagraph"/>
        <w:numPr>
          <w:ilvl w:val="3"/>
          <w:numId w:val="84"/>
        </w:numPr>
        <w:rPr>
          <w:color w:val="000000"/>
          <w:sz w:val="20"/>
          <w:szCs w:val="20"/>
        </w:rPr>
      </w:pPr>
      <w:r>
        <w:rPr>
          <w:color w:val="000000"/>
          <w:sz w:val="20"/>
          <w:szCs w:val="20"/>
        </w:rPr>
        <w:t>Data request category – Training, Monitoring</w:t>
      </w:r>
      <w:r w:rsidR="00412AFB">
        <w:rPr>
          <w:color w:val="000000"/>
          <w:sz w:val="20"/>
          <w:szCs w:val="20"/>
        </w:rPr>
        <w:t xml:space="preserve">. </w:t>
      </w:r>
      <w:r w:rsidR="00412AFB" w:rsidRPr="00412AFB">
        <w:rPr>
          <w:color w:val="000000"/>
          <w:sz w:val="20"/>
          <w:szCs w:val="20"/>
        </w:rPr>
        <w:t>This information may help the NW to configure RS transmission (measurement configuration) within the appropriate time constraints. Training data may have a more relaxed time constraint compared to monitoring data.</w:t>
      </w:r>
    </w:p>
    <w:p w14:paraId="0EA9C2F2" w14:textId="77777777" w:rsidR="004F7799" w:rsidRPr="00515C5A" w:rsidRDefault="004F7799" w:rsidP="004F7799">
      <w:pPr>
        <w:pStyle w:val="ListParagraph"/>
        <w:numPr>
          <w:ilvl w:val="3"/>
          <w:numId w:val="84"/>
        </w:numPr>
        <w:rPr>
          <w:color w:val="000000"/>
          <w:sz w:val="20"/>
          <w:szCs w:val="20"/>
        </w:rPr>
      </w:pPr>
      <w:r>
        <w:rPr>
          <w:color w:val="000000"/>
          <w:sz w:val="20"/>
          <w:szCs w:val="20"/>
        </w:rPr>
        <w:t>Input dimension of the model to be trained (Number of TRPs etc)</w:t>
      </w:r>
    </w:p>
    <w:p w14:paraId="21A88493" w14:textId="77777777" w:rsidR="004F7799" w:rsidRPr="004C0F65" w:rsidRDefault="004F7799" w:rsidP="004F7799">
      <w:pPr>
        <w:pStyle w:val="ListParagraph"/>
        <w:numPr>
          <w:ilvl w:val="2"/>
          <w:numId w:val="84"/>
        </w:numPr>
        <w:rPr>
          <w:color w:val="000000"/>
          <w:sz w:val="20"/>
          <w:szCs w:val="20"/>
        </w:rPr>
      </w:pPr>
      <w:r>
        <w:rPr>
          <w:color w:val="000000"/>
          <w:sz w:val="20"/>
          <w:szCs w:val="20"/>
          <w:lang w:val="en-GB"/>
        </w:rPr>
        <w:t xml:space="preserve">NW responds with a measurement configuration containing: </w:t>
      </w:r>
    </w:p>
    <w:p w14:paraId="58F2B9E4" w14:textId="77777777" w:rsidR="004F7799" w:rsidRPr="004C0F65" w:rsidRDefault="004F7799" w:rsidP="004F7799">
      <w:pPr>
        <w:pStyle w:val="ListParagraph"/>
        <w:numPr>
          <w:ilvl w:val="3"/>
          <w:numId w:val="84"/>
        </w:numPr>
        <w:rPr>
          <w:color w:val="000000"/>
          <w:sz w:val="20"/>
          <w:szCs w:val="20"/>
        </w:rPr>
      </w:pPr>
      <w:r>
        <w:rPr>
          <w:color w:val="000000"/>
          <w:sz w:val="20"/>
          <w:szCs w:val="20"/>
          <w:lang w:val="en-GB"/>
        </w:rPr>
        <w:t xml:space="preserve">Information on the upcoming DL reference signal transmission </w:t>
      </w:r>
    </w:p>
    <w:p w14:paraId="72D24C65" w14:textId="77777777" w:rsidR="004F7799" w:rsidRPr="004C0F65" w:rsidRDefault="004F7799" w:rsidP="004F7799">
      <w:pPr>
        <w:pStyle w:val="ListParagraph"/>
        <w:numPr>
          <w:ilvl w:val="3"/>
          <w:numId w:val="84"/>
        </w:numPr>
        <w:rPr>
          <w:color w:val="000000"/>
          <w:sz w:val="20"/>
          <w:szCs w:val="20"/>
        </w:rPr>
      </w:pPr>
      <w:r>
        <w:rPr>
          <w:color w:val="000000"/>
          <w:sz w:val="20"/>
          <w:szCs w:val="20"/>
          <w:lang w:val="en-GB"/>
        </w:rPr>
        <w:t>Measurement duration, indicating the time during which the UE can collect necessary data (periodicity, number of slots/frames)</w:t>
      </w:r>
    </w:p>
    <w:p w14:paraId="08C9C677" w14:textId="77777777" w:rsidR="004F7799" w:rsidRPr="004C0F65" w:rsidRDefault="004F7799" w:rsidP="004F7799">
      <w:pPr>
        <w:pStyle w:val="ListParagraph"/>
        <w:numPr>
          <w:ilvl w:val="3"/>
          <w:numId w:val="84"/>
        </w:numPr>
        <w:rPr>
          <w:color w:val="000000"/>
          <w:sz w:val="20"/>
          <w:szCs w:val="20"/>
        </w:rPr>
      </w:pPr>
      <w:r>
        <w:rPr>
          <w:color w:val="000000"/>
          <w:sz w:val="20"/>
          <w:szCs w:val="20"/>
          <w:lang w:val="en-GB"/>
        </w:rPr>
        <w:t>NW assigns an ID to identify the current instance of data being collected. This ID could be referenced, if necessary, to achieve alignment of NW-side additional conditions at a later stage</w:t>
      </w:r>
    </w:p>
    <w:p w14:paraId="3FCF7BCD" w14:textId="77777777" w:rsidR="004F7799" w:rsidRPr="005723EE" w:rsidRDefault="004F7799" w:rsidP="004F7799">
      <w:pPr>
        <w:pStyle w:val="ListParagraph"/>
        <w:numPr>
          <w:ilvl w:val="2"/>
          <w:numId w:val="84"/>
        </w:numPr>
        <w:rPr>
          <w:color w:val="000000"/>
          <w:sz w:val="20"/>
          <w:szCs w:val="20"/>
        </w:rPr>
      </w:pPr>
      <w:r>
        <w:rPr>
          <w:color w:val="000000"/>
          <w:sz w:val="20"/>
          <w:szCs w:val="20"/>
          <w:lang w:val="en-GB"/>
        </w:rPr>
        <w:t>NW (one or more TRPs) sends DL reference signals</w:t>
      </w:r>
    </w:p>
    <w:p w14:paraId="15CD46A2" w14:textId="77777777" w:rsidR="004F7799" w:rsidRPr="004C0F65" w:rsidRDefault="004F7799" w:rsidP="004F7799">
      <w:pPr>
        <w:pStyle w:val="ListParagraph"/>
        <w:numPr>
          <w:ilvl w:val="2"/>
          <w:numId w:val="84"/>
        </w:numPr>
        <w:rPr>
          <w:color w:val="000000"/>
          <w:sz w:val="20"/>
          <w:szCs w:val="20"/>
        </w:rPr>
      </w:pPr>
      <w:r>
        <w:rPr>
          <w:color w:val="000000"/>
          <w:sz w:val="20"/>
          <w:szCs w:val="20"/>
          <w:lang w:val="en-GB"/>
        </w:rPr>
        <w:t xml:space="preserve">UE measures parameters such as CIR, RSRP, PDP, DP etc. The UE assigns time stamps to its measurements. </w:t>
      </w:r>
    </w:p>
    <w:p w14:paraId="7F1B828C" w14:textId="77777777" w:rsidR="004F7799" w:rsidRPr="00B4203A" w:rsidRDefault="004F7799" w:rsidP="004F7799">
      <w:pPr>
        <w:pStyle w:val="ListParagraph"/>
        <w:numPr>
          <w:ilvl w:val="2"/>
          <w:numId w:val="84"/>
        </w:numPr>
        <w:rPr>
          <w:color w:val="000000"/>
          <w:sz w:val="20"/>
          <w:szCs w:val="20"/>
        </w:rPr>
      </w:pPr>
      <w:r>
        <w:rPr>
          <w:color w:val="000000"/>
          <w:sz w:val="20"/>
          <w:szCs w:val="20"/>
          <w:lang w:val="en-GB"/>
        </w:rPr>
        <w:t>Ground truth position measurements are made either b</w:t>
      </w:r>
      <w:r w:rsidRPr="00B4203A">
        <w:rPr>
          <w:color w:val="000000"/>
          <w:sz w:val="20"/>
          <w:szCs w:val="20"/>
          <w:lang w:val="en-GB"/>
        </w:rPr>
        <w:t>y a UE with known position or a PRU, based on non-NR and or NR RAT-dependent or NR RAT-independent methods. Alternatively, the LMF may provide ground truth information, if available. A time stamp and label quality indicator are assigned to the ground truth labels.</w:t>
      </w:r>
    </w:p>
    <w:p w14:paraId="5D6C42EC" w14:textId="77777777" w:rsidR="004F7799" w:rsidRPr="00D43311" w:rsidRDefault="004F7799" w:rsidP="004F7799">
      <w:pPr>
        <w:pStyle w:val="ListParagraph"/>
        <w:numPr>
          <w:ilvl w:val="1"/>
          <w:numId w:val="84"/>
        </w:numPr>
        <w:rPr>
          <w:color w:val="000000"/>
          <w:sz w:val="20"/>
          <w:szCs w:val="20"/>
        </w:rPr>
      </w:pPr>
      <w:r>
        <w:rPr>
          <w:color w:val="000000"/>
          <w:sz w:val="20"/>
          <w:szCs w:val="20"/>
          <w:lang w:val="en-GB"/>
        </w:rPr>
        <w:t>AI/ML-Assisted</w:t>
      </w:r>
    </w:p>
    <w:p w14:paraId="1D504090" w14:textId="77777777" w:rsidR="004F7799" w:rsidRDefault="004F7799" w:rsidP="004F7799">
      <w:pPr>
        <w:pStyle w:val="ListParagraph"/>
        <w:numPr>
          <w:ilvl w:val="2"/>
          <w:numId w:val="84"/>
        </w:numPr>
        <w:rPr>
          <w:color w:val="000000"/>
          <w:sz w:val="20"/>
          <w:szCs w:val="20"/>
        </w:rPr>
      </w:pPr>
      <w:r>
        <w:rPr>
          <w:color w:val="000000"/>
          <w:sz w:val="20"/>
          <w:szCs w:val="20"/>
        </w:rPr>
        <w:t>UE requests the NW for data collection. The request contains:</w:t>
      </w:r>
    </w:p>
    <w:p w14:paraId="2AC98C36" w14:textId="5E507342" w:rsidR="004F7799" w:rsidRPr="00905F79" w:rsidRDefault="004F7799" w:rsidP="00905F79">
      <w:pPr>
        <w:pStyle w:val="ListParagraph"/>
        <w:numPr>
          <w:ilvl w:val="3"/>
          <w:numId w:val="84"/>
        </w:numPr>
        <w:rPr>
          <w:color w:val="000000"/>
          <w:sz w:val="20"/>
          <w:szCs w:val="20"/>
        </w:rPr>
      </w:pPr>
      <w:r>
        <w:rPr>
          <w:color w:val="000000"/>
          <w:sz w:val="20"/>
          <w:szCs w:val="20"/>
        </w:rPr>
        <w:t>Data request category – Training, Monitoring</w:t>
      </w:r>
      <w:r w:rsidR="00905F79">
        <w:rPr>
          <w:color w:val="000000"/>
          <w:sz w:val="20"/>
          <w:szCs w:val="20"/>
        </w:rPr>
        <w:t>.</w:t>
      </w:r>
      <w:r w:rsidR="00905F79" w:rsidRPr="00905F79">
        <w:rPr>
          <w:color w:val="000000"/>
          <w:sz w:val="20"/>
          <w:szCs w:val="20"/>
        </w:rPr>
        <w:t xml:space="preserve"> </w:t>
      </w:r>
      <w:r w:rsidR="00905F79" w:rsidRPr="00412AFB">
        <w:rPr>
          <w:color w:val="000000"/>
          <w:sz w:val="20"/>
          <w:szCs w:val="20"/>
        </w:rPr>
        <w:t>This information may help the NW to configure RS transmission (measurement configuration) within the appropriate time constraints. Training data may have a more relaxed time constraint compared to monitoring data.</w:t>
      </w:r>
    </w:p>
    <w:p w14:paraId="1114BA6D" w14:textId="77777777" w:rsidR="004F7799" w:rsidRPr="00515C5A" w:rsidRDefault="004F7799" w:rsidP="004F7799">
      <w:pPr>
        <w:pStyle w:val="ListParagraph"/>
        <w:numPr>
          <w:ilvl w:val="3"/>
          <w:numId w:val="84"/>
        </w:numPr>
        <w:rPr>
          <w:color w:val="000000"/>
          <w:sz w:val="20"/>
          <w:szCs w:val="20"/>
        </w:rPr>
      </w:pPr>
      <w:r>
        <w:rPr>
          <w:color w:val="000000"/>
          <w:sz w:val="20"/>
          <w:szCs w:val="20"/>
        </w:rPr>
        <w:t>Input dimension of the model to be trained (Number of TRPs etc)</w:t>
      </w:r>
    </w:p>
    <w:p w14:paraId="6340B406" w14:textId="77777777" w:rsidR="004F7799" w:rsidRPr="004C0F65" w:rsidRDefault="004F7799" w:rsidP="004F7799">
      <w:pPr>
        <w:pStyle w:val="ListParagraph"/>
        <w:numPr>
          <w:ilvl w:val="2"/>
          <w:numId w:val="84"/>
        </w:numPr>
        <w:rPr>
          <w:color w:val="000000"/>
          <w:sz w:val="20"/>
          <w:szCs w:val="20"/>
        </w:rPr>
      </w:pPr>
      <w:r>
        <w:rPr>
          <w:color w:val="000000"/>
          <w:sz w:val="20"/>
          <w:szCs w:val="20"/>
          <w:lang w:val="en-GB"/>
        </w:rPr>
        <w:t xml:space="preserve">NW responds with a measurement configuration containing: </w:t>
      </w:r>
    </w:p>
    <w:p w14:paraId="44472E82" w14:textId="77777777" w:rsidR="004F7799" w:rsidRPr="004C0F65" w:rsidRDefault="004F7799" w:rsidP="004F7799">
      <w:pPr>
        <w:pStyle w:val="ListParagraph"/>
        <w:numPr>
          <w:ilvl w:val="3"/>
          <w:numId w:val="84"/>
        </w:numPr>
        <w:rPr>
          <w:color w:val="000000"/>
          <w:sz w:val="20"/>
          <w:szCs w:val="20"/>
        </w:rPr>
      </w:pPr>
      <w:r>
        <w:rPr>
          <w:color w:val="000000"/>
          <w:sz w:val="20"/>
          <w:szCs w:val="20"/>
          <w:lang w:val="en-GB"/>
        </w:rPr>
        <w:t xml:space="preserve">Information on the upcoming DL reference signal transmission </w:t>
      </w:r>
    </w:p>
    <w:p w14:paraId="79D01361" w14:textId="77777777" w:rsidR="004F7799" w:rsidRPr="004C0F65" w:rsidRDefault="004F7799" w:rsidP="004F7799">
      <w:pPr>
        <w:pStyle w:val="ListParagraph"/>
        <w:numPr>
          <w:ilvl w:val="3"/>
          <w:numId w:val="84"/>
        </w:numPr>
        <w:rPr>
          <w:color w:val="000000"/>
          <w:sz w:val="20"/>
          <w:szCs w:val="20"/>
        </w:rPr>
      </w:pPr>
      <w:r>
        <w:rPr>
          <w:color w:val="000000"/>
          <w:sz w:val="20"/>
          <w:szCs w:val="20"/>
          <w:lang w:val="en-GB"/>
        </w:rPr>
        <w:t>Measurement duration, indicating the time during which the UE can collect necessary data (periodicity, number of slots/frames)</w:t>
      </w:r>
    </w:p>
    <w:p w14:paraId="3E846E7E" w14:textId="77777777" w:rsidR="004F7799" w:rsidRPr="004C0F65" w:rsidRDefault="004F7799" w:rsidP="004F7799">
      <w:pPr>
        <w:pStyle w:val="ListParagraph"/>
        <w:numPr>
          <w:ilvl w:val="3"/>
          <w:numId w:val="84"/>
        </w:numPr>
        <w:rPr>
          <w:color w:val="000000"/>
          <w:sz w:val="20"/>
          <w:szCs w:val="20"/>
        </w:rPr>
      </w:pPr>
      <w:r>
        <w:rPr>
          <w:color w:val="000000"/>
          <w:sz w:val="20"/>
          <w:szCs w:val="20"/>
          <w:lang w:val="en-GB"/>
        </w:rPr>
        <w:t>NW assigns an ID to identify the current instance of data being collected. This ID could be referenced, if necessary, to achieve alignment of NW-side additional conditions at a later stage</w:t>
      </w:r>
    </w:p>
    <w:p w14:paraId="798FB428" w14:textId="77777777" w:rsidR="004F7799" w:rsidRPr="005723EE" w:rsidRDefault="004F7799" w:rsidP="004F7799">
      <w:pPr>
        <w:pStyle w:val="ListParagraph"/>
        <w:numPr>
          <w:ilvl w:val="2"/>
          <w:numId w:val="84"/>
        </w:numPr>
        <w:rPr>
          <w:color w:val="000000"/>
          <w:sz w:val="20"/>
          <w:szCs w:val="20"/>
        </w:rPr>
      </w:pPr>
      <w:r>
        <w:rPr>
          <w:color w:val="000000"/>
          <w:sz w:val="20"/>
          <w:szCs w:val="20"/>
          <w:lang w:val="en-GB"/>
        </w:rPr>
        <w:t>NW (one or more TRPs) sends DL reference signals</w:t>
      </w:r>
    </w:p>
    <w:p w14:paraId="18FF6150" w14:textId="77777777" w:rsidR="004F7799" w:rsidRPr="004C0F65" w:rsidRDefault="004F7799" w:rsidP="004F7799">
      <w:pPr>
        <w:pStyle w:val="ListParagraph"/>
        <w:numPr>
          <w:ilvl w:val="2"/>
          <w:numId w:val="84"/>
        </w:numPr>
        <w:rPr>
          <w:color w:val="000000"/>
          <w:sz w:val="20"/>
          <w:szCs w:val="20"/>
        </w:rPr>
      </w:pPr>
      <w:r>
        <w:rPr>
          <w:color w:val="000000"/>
          <w:sz w:val="20"/>
          <w:szCs w:val="20"/>
          <w:lang w:val="en-GB"/>
        </w:rPr>
        <w:t xml:space="preserve">UE measures parameters such as CIR, RSRP, PDP, DP etc. The UE assigns time stamps to its measurements. </w:t>
      </w:r>
    </w:p>
    <w:p w14:paraId="1844FA6E" w14:textId="77777777" w:rsidR="004F7799" w:rsidRPr="00B4203A" w:rsidRDefault="004F7799" w:rsidP="004F7799">
      <w:pPr>
        <w:pStyle w:val="ListParagraph"/>
        <w:numPr>
          <w:ilvl w:val="2"/>
          <w:numId w:val="84"/>
        </w:numPr>
        <w:rPr>
          <w:color w:val="000000"/>
          <w:sz w:val="20"/>
          <w:szCs w:val="20"/>
        </w:rPr>
      </w:pPr>
      <w:r>
        <w:rPr>
          <w:color w:val="000000"/>
          <w:sz w:val="20"/>
          <w:szCs w:val="20"/>
          <w:lang w:val="en-GB"/>
        </w:rPr>
        <w:t xml:space="preserve">Ground truth measurements of </w:t>
      </w:r>
      <w:r>
        <w:rPr>
          <w:color w:val="000000"/>
          <w:sz w:val="20"/>
          <w:szCs w:val="20"/>
        </w:rPr>
        <w:t xml:space="preserve">ToA, RSTD, LoS/NLoS etc </w:t>
      </w:r>
      <w:r>
        <w:rPr>
          <w:color w:val="000000"/>
          <w:sz w:val="20"/>
          <w:szCs w:val="20"/>
          <w:lang w:val="en-GB"/>
        </w:rPr>
        <w:t>are made either b</w:t>
      </w:r>
      <w:r w:rsidRPr="00B4203A">
        <w:rPr>
          <w:color w:val="000000"/>
          <w:sz w:val="20"/>
          <w:szCs w:val="20"/>
          <w:lang w:val="en-GB"/>
        </w:rPr>
        <w:t>y a UE with known position or a PRU, based on non-NR and or NR RAT-dependent or NR RAT-independent methods. Alternatively</w:t>
      </w:r>
      <w:r>
        <w:rPr>
          <w:color w:val="000000"/>
          <w:sz w:val="20"/>
          <w:szCs w:val="20"/>
          <w:lang w:val="en-GB"/>
        </w:rPr>
        <w:t>,</w:t>
      </w:r>
      <w:r w:rsidRPr="00B4203A">
        <w:rPr>
          <w:color w:val="000000"/>
          <w:sz w:val="20"/>
          <w:szCs w:val="20"/>
          <w:lang w:val="en-GB"/>
        </w:rPr>
        <w:t xml:space="preserve"> the LMF may provide ground truth information, if available. A time stamp and label quality indicator are assigned to the ground truth labels.</w:t>
      </w:r>
    </w:p>
    <w:p w14:paraId="29480290" w14:textId="77777777" w:rsidR="004F7799" w:rsidRPr="000D0CA4" w:rsidRDefault="004F7799" w:rsidP="004F7799">
      <w:pPr>
        <w:pStyle w:val="ListParagraph"/>
        <w:numPr>
          <w:ilvl w:val="0"/>
          <w:numId w:val="84"/>
        </w:numPr>
        <w:rPr>
          <w:color w:val="000000"/>
          <w:sz w:val="20"/>
          <w:szCs w:val="20"/>
        </w:rPr>
      </w:pPr>
      <w:r>
        <w:rPr>
          <w:color w:val="000000"/>
          <w:sz w:val="20"/>
          <w:szCs w:val="20"/>
          <w:lang w:val="en-GB"/>
        </w:rPr>
        <w:t xml:space="preserve">Case 2a: </w:t>
      </w:r>
      <w:r w:rsidRPr="00675B75">
        <w:rPr>
          <w:color w:val="000000"/>
          <w:sz w:val="20"/>
          <w:szCs w:val="20"/>
          <w:lang w:val="en-GB"/>
        </w:rPr>
        <w:t xml:space="preserve">UE-assisted/LMF-based positioning with </w:t>
      </w:r>
      <w:r w:rsidRPr="0011404A">
        <w:rPr>
          <w:color w:val="000000"/>
          <w:sz w:val="20"/>
          <w:szCs w:val="20"/>
          <w:u w:val="single"/>
          <w:lang w:val="en-GB"/>
        </w:rPr>
        <w:t>UE-side model</w:t>
      </w:r>
      <w:r w:rsidRPr="00675B75">
        <w:rPr>
          <w:color w:val="000000"/>
          <w:sz w:val="20"/>
          <w:szCs w:val="20"/>
          <w:lang w:val="en-GB"/>
        </w:rPr>
        <w:t>, AI/ML assisted positioning</w:t>
      </w:r>
    </w:p>
    <w:p w14:paraId="4A97156B" w14:textId="77777777" w:rsidR="004F7799" w:rsidRPr="000D0CA4" w:rsidRDefault="004F7799" w:rsidP="004F7799">
      <w:pPr>
        <w:pStyle w:val="ListParagraph"/>
        <w:numPr>
          <w:ilvl w:val="1"/>
          <w:numId w:val="84"/>
        </w:numPr>
        <w:rPr>
          <w:color w:val="000000"/>
          <w:sz w:val="20"/>
          <w:szCs w:val="20"/>
        </w:rPr>
      </w:pPr>
      <w:r>
        <w:rPr>
          <w:color w:val="000000"/>
          <w:sz w:val="20"/>
          <w:szCs w:val="20"/>
          <w:lang w:val="en-GB"/>
        </w:rPr>
        <w:t>AI/ML-Assisted</w:t>
      </w:r>
    </w:p>
    <w:p w14:paraId="211D922C" w14:textId="77777777" w:rsidR="004F7799" w:rsidRDefault="004F7799" w:rsidP="004F7799">
      <w:pPr>
        <w:pStyle w:val="ListParagraph"/>
        <w:numPr>
          <w:ilvl w:val="2"/>
          <w:numId w:val="84"/>
        </w:numPr>
        <w:rPr>
          <w:color w:val="000000"/>
          <w:sz w:val="20"/>
          <w:szCs w:val="20"/>
        </w:rPr>
      </w:pPr>
      <w:r>
        <w:rPr>
          <w:color w:val="000000"/>
          <w:sz w:val="20"/>
          <w:szCs w:val="20"/>
        </w:rPr>
        <w:t>UE requests the NW for data collection. The request contains:</w:t>
      </w:r>
    </w:p>
    <w:p w14:paraId="067D75D5" w14:textId="77777777" w:rsidR="004F7799" w:rsidRDefault="004F7799" w:rsidP="004F7799">
      <w:pPr>
        <w:pStyle w:val="ListParagraph"/>
        <w:numPr>
          <w:ilvl w:val="3"/>
          <w:numId w:val="84"/>
        </w:numPr>
        <w:rPr>
          <w:color w:val="000000"/>
          <w:sz w:val="20"/>
          <w:szCs w:val="20"/>
        </w:rPr>
      </w:pPr>
      <w:r>
        <w:rPr>
          <w:color w:val="000000"/>
          <w:sz w:val="20"/>
          <w:szCs w:val="20"/>
        </w:rPr>
        <w:t>Data request category – Training, Monitoring</w:t>
      </w:r>
    </w:p>
    <w:p w14:paraId="161E29AC" w14:textId="77777777" w:rsidR="004F7799" w:rsidRPr="00515C5A" w:rsidRDefault="004F7799" w:rsidP="004F7799">
      <w:pPr>
        <w:pStyle w:val="ListParagraph"/>
        <w:numPr>
          <w:ilvl w:val="3"/>
          <w:numId w:val="84"/>
        </w:numPr>
        <w:rPr>
          <w:color w:val="000000"/>
          <w:sz w:val="20"/>
          <w:szCs w:val="20"/>
        </w:rPr>
      </w:pPr>
      <w:r>
        <w:rPr>
          <w:color w:val="000000"/>
          <w:sz w:val="20"/>
          <w:szCs w:val="20"/>
        </w:rPr>
        <w:t>Input dimension of the model to be trained (Number of TRPs etc)</w:t>
      </w:r>
    </w:p>
    <w:p w14:paraId="1E31754B" w14:textId="77777777" w:rsidR="004F7799" w:rsidRPr="004C0F65" w:rsidRDefault="004F7799" w:rsidP="004F7799">
      <w:pPr>
        <w:pStyle w:val="ListParagraph"/>
        <w:numPr>
          <w:ilvl w:val="2"/>
          <w:numId w:val="84"/>
        </w:numPr>
        <w:rPr>
          <w:color w:val="000000"/>
          <w:sz w:val="20"/>
          <w:szCs w:val="20"/>
        </w:rPr>
      </w:pPr>
      <w:r>
        <w:rPr>
          <w:color w:val="000000"/>
          <w:sz w:val="20"/>
          <w:szCs w:val="20"/>
          <w:lang w:val="en-GB"/>
        </w:rPr>
        <w:t xml:space="preserve">NW responds with a measurement configuration containing: </w:t>
      </w:r>
    </w:p>
    <w:p w14:paraId="6A6D6E7F" w14:textId="77777777" w:rsidR="004F7799" w:rsidRPr="004C0F65" w:rsidRDefault="004F7799" w:rsidP="004F7799">
      <w:pPr>
        <w:pStyle w:val="ListParagraph"/>
        <w:numPr>
          <w:ilvl w:val="3"/>
          <w:numId w:val="84"/>
        </w:numPr>
        <w:rPr>
          <w:color w:val="000000"/>
          <w:sz w:val="20"/>
          <w:szCs w:val="20"/>
        </w:rPr>
      </w:pPr>
      <w:r>
        <w:rPr>
          <w:color w:val="000000"/>
          <w:sz w:val="20"/>
          <w:szCs w:val="20"/>
          <w:lang w:val="en-GB"/>
        </w:rPr>
        <w:t xml:space="preserve">Information on the upcoming DL reference signal transmission </w:t>
      </w:r>
    </w:p>
    <w:p w14:paraId="0334FD72" w14:textId="77777777" w:rsidR="004F7799" w:rsidRPr="004C0F65" w:rsidRDefault="004F7799" w:rsidP="004F7799">
      <w:pPr>
        <w:pStyle w:val="ListParagraph"/>
        <w:numPr>
          <w:ilvl w:val="3"/>
          <w:numId w:val="84"/>
        </w:numPr>
        <w:rPr>
          <w:color w:val="000000"/>
          <w:sz w:val="20"/>
          <w:szCs w:val="20"/>
        </w:rPr>
      </w:pPr>
      <w:r>
        <w:rPr>
          <w:color w:val="000000"/>
          <w:sz w:val="20"/>
          <w:szCs w:val="20"/>
          <w:lang w:val="en-GB"/>
        </w:rPr>
        <w:lastRenderedPageBreak/>
        <w:t>Measurement duration, indicating the time during which the UE can collect necessary data (periodicity, number of slots/frames)</w:t>
      </w:r>
    </w:p>
    <w:p w14:paraId="22EBA2D5" w14:textId="77777777" w:rsidR="004F7799" w:rsidRPr="004C0F65" w:rsidRDefault="004F7799" w:rsidP="004F7799">
      <w:pPr>
        <w:pStyle w:val="ListParagraph"/>
        <w:numPr>
          <w:ilvl w:val="3"/>
          <w:numId w:val="84"/>
        </w:numPr>
        <w:rPr>
          <w:color w:val="000000"/>
          <w:sz w:val="20"/>
          <w:szCs w:val="20"/>
        </w:rPr>
      </w:pPr>
      <w:r>
        <w:rPr>
          <w:color w:val="000000"/>
          <w:sz w:val="20"/>
          <w:szCs w:val="20"/>
          <w:lang w:val="en-GB"/>
        </w:rPr>
        <w:t>NW assigns an ID to identify the current instance of data being collected. This ID could be referenced, if necessary, to achieve alignment of NW-side additional conditions at a later stage</w:t>
      </w:r>
    </w:p>
    <w:p w14:paraId="44D2837F" w14:textId="77777777" w:rsidR="004F7799" w:rsidRPr="005723EE" w:rsidRDefault="004F7799" w:rsidP="004F7799">
      <w:pPr>
        <w:pStyle w:val="ListParagraph"/>
        <w:numPr>
          <w:ilvl w:val="2"/>
          <w:numId w:val="84"/>
        </w:numPr>
        <w:rPr>
          <w:color w:val="000000"/>
          <w:sz w:val="20"/>
          <w:szCs w:val="20"/>
        </w:rPr>
      </w:pPr>
      <w:r>
        <w:rPr>
          <w:color w:val="000000"/>
          <w:sz w:val="20"/>
          <w:szCs w:val="20"/>
          <w:lang w:val="en-GB"/>
        </w:rPr>
        <w:t>NW (one or more TRPs) sends DL reference signals</w:t>
      </w:r>
    </w:p>
    <w:p w14:paraId="5B0B7FDE" w14:textId="77777777" w:rsidR="004F7799" w:rsidRPr="004C0F65" w:rsidRDefault="004F7799" w:rsidP="004F7799">
      <w:pPr>
        <w:pStyle w:val="ListParagraph"/>
        <w:numPr>
          <w:ilvl w:val="2"/>
          <w:numId w:val="84"/>
        </w:numPr>
        <w:rPr>
          <w:color w:val="000000"/>
          <w:sz w:val="20"/>
          <w:szCs w:val="20"/>
        </w:rPr>
      </w:pPr>
      <w:r>
        <w:rPr>
          <w:color w:val="000000"/>
          <w:sz w:val="20"/>
          <w:szCs w:val="20"/>
          <w:lang w:val="en-GB"/>
        </w:rPr>
        <w:t xml:space="preserve">UE measures parameters such as CIR, RSRP, PDP, DP etc. The UE assigns time stamps to its measurements. </w:t>
      </w:r>
    </w:p>
    <w:p w14:paraId="63355498" w14:textId="77777777" w:rsidR="004F7799" w:rsidRPr="00B4203A" w:rsidRDefault="004F7799" w:rsidP="004F7799">
      <w:pPr>
        <w:pStyle w:val="ListParagraph"/>
        <w:numPr>
          <w:ilvl w:val="2"/>
          <w:numId w:val="84"/>
        </w:numPr>
        <w:rPr>
          <w:color w:val="000000"/>
          <w:sz w:val="20"/>
          <w:szCs w:val="20"/>
        </w:rPr>
      </w:pPr>
      <w:r>
        <w:rPr>
          <w:color w:val="000000"/>
          <w:sz w:val="20"/>
          <w:szCs w:val="20"/>
          <w:lang w:val="en-GB"/>
        </w:rPr>
        <w:t xml:space="preserve">Ground truth measurements of </w:t>
      </w:r>
      <w:r>
        <w:rPr>
          <w:color w:val="000000"/>
          <w:sz w:val="20"/>
          <w:szCs w:val="20"/>
        </w:rPr>
        <w:t xml:space="preserve">ToA, RSTD, LoS/NLoS etc </w:t>
      </w:r>
      <w:r>
        <w:rPr>
          <w:color w:val="000000"/>
          <w:sz w:val="20"/>
          <w:szCs w:val="20"/>
          <w:lang w:val="en-GB"/>
        </w:rPr>
        <w:t>are made either b</w:t>
      </w:r>
      <w:r w:rsidRPr="00B4203A">
        <w:rPr>
          <w:color w:val="000000"/>
          <w:sz w:val="20"/>
          <w:szCs w:val="20"/>
          <w:lang w:val="en-GB"/>
        </w:rPr>
        <w:t>y a UE with known position or a PRU, based on non-NR and or NR RAT-dependent or NR RAT-independent methods. Alternatively</w:t>
      </w:r>
      <w:r>
        <w:rPr>
          <w:color w:val="000000"/>
          <w:sz w:val="20"/>
          <w:szCs w:val="20"/>
          <w:lang w:val="en-GB"/>
        </w:rPr>
        <w:t>,</w:t>
      </w:r>
      <w:r w:rsidRPr="00B4203A">
        <w:rPr>
          <w:color w:val="000000"/>
          <w:sz w:val="20"/>
          <w:szCs w:val="20"/>
          <w:lang w:val="en-GB"/>
        </w:rPr>
        <w:t xml:space="preserve"> the LMF may provide ground truth information, if available. A time stamp and label quality indicator are assigned to the ground truth labels.</w:t>
      </w:r>
    </w:p>
    <w:p w14:paraId="15C5C427" w14:textId="77777777" w:rsidR="004F7799" w:rsidRDefault="004F7799" w:rsidP="004F7799">
      <w:pPr>
        <w:pStyle w:val="ListParagraph"/>
        <w:ind w:left="576"/>
        <w:rPr>
          <w:b/>
          <w:bCs/>
          <w:sz w:val="20"/>
          <w:szCs w:val="20"/>
          <w:u w:val="single"/>
          <w:lang w:val="en-US" w:eastAsia="zh-CN"/>
        </w:rPr>
      </w:pPr>
    </w:p>
    <w:p w14:paraId="07CBBE37" w14:textId="499B61BD" w:rsidR="004F7799" w:rsidRDefault="004F7799" w:rsidP="004212D9">
      <w:pPr>
        <w:pStyle w:val="ListParagraph"/>
        <w:numPr>
          <w:ilvl w:val="1"/>
          <w:numId w:val="2"/>
        </w:numPr>
        <w:rPr>
          <w:b/>
          <w:bCs/>
          <w:sz w:val="20"/>
          <w:szCs w:val="20"/>
          <w:u w:val="single"/>
          <w:lang w:val="en-US" w:eastAsia="zh-CN"/>
        </w:rPr>
      </w:pPr>
      <w:r>
        <w:rPr>
          <w:b/>
          <w:bCs/>
          <w:sz w:val="20"/>
          <w:szCs w:val="20"/>
          <w:u w:val="single"/>
          <w:lang w:val="en-US" w:eastAsia="zh-CN"/>
        </w:rPr>
        <w:t>Inference data collection for AI/ML based positioning</w:t>
      </w:r>
    </w:p>
    <w:p w14:paraId="2D637CDE" w14:textId="77777777" w:rsidR="004F7799" w:rsidRDefault="004F7799" w:rsidP="004F7799">
      <w:pPr>
        <w:rPr>
          <w:b/>
          <w:bCs/>
          <w:sz w:val="20"/>
          <w:szCs w:val="20"/>
          <w:u w:val="single"/>
          <w:lang w:val="en-US" w:eastAsia="zh-CN"/>
        </w:rPr>
      </w:pPr>
    </w:p>
    <w:p w14:paraId="2868833C" w14:textId="77777777" w:rsidR="004F7799" w:rsidRPr="00647271" w:rsidRDefault="004F7799" w:rsidP="004F7799">
      <w:pPr>
        <w:rPr>
          <w:color w:val="000000"/>
          <w:sz w:val="20"/>
          <w:szCs w:val="20"/>
        </w:rPr>
      </w:pPr>
      <w:r>
        <w:rPr>
          <w:color w:val="000000"/>
          <w:sz w:val="20"/>
          <w:szCs w:val="20"/>
        </w:rPr>
        <w:t xml:space="preserve">Inference refers to the scenario in which an AI/ML functionality has already been configured and specific models have been selected and activated. </w:t>
      </w:r>
    </w:p>
    <w:p w14:paraId="4C7F5862" w14:textId="77777777" w:rsidR="004F7799" w:rsidRPr="00647271" w:rsidRDefault="004F7799" w:rsidP="004F7799">
      <w:pPr>
        <w:pStyle w:val="ListParagraph"/>
        <w:numPr>
          <w:ilvl w:val="0"/>
          <w:numId w:val="85"/>
        </w:numPr>
        <w:rPr>
          <w:color w:val="000000"/>
          <w:sz w:val="20"/>
          <w:szCs w:val="20"/>
        </w:rPr>
      </w:pPr>
      <w:r w:rsidRPr="00647271">
        <w:rPr>
          <w:color w:val="000000"/>
          <w:sz w:val="20"/>
          <w:szCs w:val="20"/>
        </w:rPr>
        <w:t xml:space="preserve">Case 1: </w:t>
      </w:r>
      <w:r w:rsidRPr="00647271">
        <w:rPr>
          <w:color w:val="000000"/>
          <w:sz w:val="20"/>
          <w:szCs w:val="20"/>
          <w:lang w:val="en-GB"/>
        </w:rPr>
        <w:t xml:space="preserve">UE-based positioning with </w:t>
      </w:r>
      <w:r w:rsidRPr="00BE6161">
        <w:rPr>
          <w:color w:val="000000"/>
          <w:sz w:val="20"/>
          <w:szCs w:val="20"/>
          <w:u w:val="single"/>
          <w:lang w:val="en-GB"/>
        </w:rPr>
        <w:t>UE-side model</w:t>
      </w:r>
      <w:r w:rsidRPr="00647271">
        <w:rPr>
          <w:color w:val="000000"/>
          <w:sz w:val="20"/>
          <w:szCs w:val="20"/>
          <w:lang w:val="en-GB"/>
        </w:rPr>
        <w:t>, direct AI/ML or AI/ML assisted positioning</w:t>
      </w:r>
    </w:p>
    <w:p w14:paraId="4C6E7B4C" w14:textId="77777777" w:rsidR="004F7799" w:rsidRPr="00647271" w:rsidRDefault="004F7799" w:rsidP="004F7799">
      <w:pPr>
        <w:pStyle w:val="ListParagraph"/>
        <w:numPr>
          <w:ilvl w:val="1"/>
          <w:numId w:val="85"/>
        </w:numPr>
        <w:rPr>
          <w:color w:val="000000"/>
          <w:sz w:val="20"/>
          <w:szCs w:val="20"/>
        </w:rPr>
      </w:pPr>
      <w:r>
        <w:rPr>
          <w:color w:val="000000"/>
          <w:sz w:val="20"/>
          <w:szCs w:val="20"/>
          <w:lang w:val="en-GB"/>
        </w:rPr>
        <w:t>Direct AI/ML</w:t>
      </w:r>
    </w:p>
    <w:p w14:paraId="457CE854" w14:textId="77777777" w:rsidR="004F7799" w:rsidRPr="00515C5A" w:rsidRDefault="004F7799" w:rsidP="004F7799">
      <w:pPr>
        <w:pStyle w:val="ListParagraph"/>
        <w:numPr>
          <w:ilvl w:val="2"/>
          <w:numId w:val="85"/>
        </w:numPr>
        <w:rPr>
          <w:color w:val="000000"/>
          <w:sz w:val="20"/>
          <w:szCs w:val="20"/>
        </w:rPr>
      </w:pPr>
      <w:bookmarkStart w:id="1" w:name="OLE_LINK3"/>
      <w:bookmarkStart w:id="2" w:name="OLE_LINK4"/>
      <w:r>
        <w:rPr>
          <w:color w:val="000000"/>
          <w:sz w:val="20"/>
          <w:szCs w:val="20"/>
        </w:rPr>
        <w:t>UE reports selected model to the NW</w:t>
      </w:r>
    </w:p>
    <w:p w14:paraId="63E9B08F" w14:textId="77777777" w:rsidR="004F7799" w:rsidRPr="00647271" w:rsidRDefault="004F7799" w:rsidP="004F7799">
      <w:pPr>
        <w:pStyle w:val="ListParagraph"/>
        <w:numPr>
          <w:ilvl w:val="2"/>
          <w:numId w:val="85"/>
        </w:numPr>
        <w:rPr>
          <w:color w:val="000000"/>
          <w:sz w:val="20"/>
          <w:szCs w:val="20"/>
        </w:rPr>
      </w:pPr>
      <w:r>
        <w:rPr>
          <w:color w:val="000000"/>
          <w:sz w:val="20"/>
          <w:szCs w:val="20"/>
          <w:lang w:val="en-GB"/>
        </w:rPr>
        <w:t xml:space="preserve">NW sends DL reference signals </w:t>
      </w:r>
    </w:p>
    <w:p w14:paraId="17275A2F" w14:textId="77777777" w:rsidR="004F7799" w:rsidRPr="00647271" w:rsidRDefault="004F7799" w:rsidP="004F7799">
      <w:pPr>
        <w:pStyle w:val="ListParagraph"/>
        <w:numPr>
          <w:ilvl w:val="2"/>
          <w:numId w:val="85"/>
        </w:numPr>
        <w:rPr>
          <w:color w:val="000000"/>
          <w:sz w:val="20"/>
          <w:szCs w:val="20"/>
        </w:rPr>
      </w:pPr>
      <w:r>
        <w:rPr>
          <w:color w:val="000000"/>
          <w:sz w:val="20"/>
          <w:szCs w:val="20"/>
          <w:lang w:val="en-GB"/>
        </w:rPr>
        <w:t>UE measures parameters such as CIR, RSRP, PDP, DP etc</w:t>
      </w:r>
    </w:p>
    <w:bookmarkEnd w:id="1"/>
    <w:bookmarkEnd w:id="2"/>
    <w:p w14:paraId="5BBB76B1" w14:textId="77777777" w:rsidR="004F7799" w:rsidRPr="00647271" w:rsidRDefault="004F7799" w:rsidP="004F7799">
      <w:pPr>
        <w:pStyle w:val="ListParagraph"/>
        <w:numPr>
          <w:ilvl w:val="2"/>
          <w:numId w:val="85"/>
        </w:numPr>
        <w:rPr>
          <w:b/>
          <w:bCs/>
          <w:color w:val="000000"/>
          <w:sz w:val="20"/>
          <w:szCs w:val="20"/>
        </w:rPr>
      </w:pPr>
      <w:r w:rsidRPr="00647271">
        <w:rPr>
          <w:color w:val="000000"/>
          <w:sz w:val="20"/>
          <w:szCs w:val="20"/>
          <w:lang w:val="en-GB"/>
        </w:rPr>
        <w:t xml:space="preserve">UE uses the above measurements as inputs to </w:t>
      </w:r>
      <w:r>
        <w:rPr>
          <w:color w:val="000000"/>
          <w:sz w:val="20"/>
          <w:szCs w:val="20"/>
          <w:lang w:val="en-GB"/>
        </w:rPr>
        <w:t>an</w:t>
      </w:r>
      <w:r w:rsidRPr="00647271">
        <w:rPr>
          <w:color w:val="000000"/>
          <w:sz w:val="20"/>
          <w:szCs w:val="20"/>
          <w:lang w:val="en-GB"/>
        </w:rPr>
        <w:t xml:space="preserve"> AI/ML model </w:t>
      </w:r>
      <w:r>
        <w:rPr>
          <w:color w:val="000000"/>
          <w:sz w:val="20"/>
          <w:szCs w:val="20"/>
          <w:lang w:val="en-GB"/>
        </w:rPr>
        <w:t>whose output is</w:t>
      </w:r>
      <w:r w:rsidRPr="00647271">
        <w:rPr>
          <w:color w:val="000000"/>
          <w:sz w:val="20"/>
          <w:szCs w:val="20"/>
          <w:lang w:val="en-GB"/>
        </w:rPr>
        <w:t xml:space="preserve"> the position </w:t>
      </w:r>
      <w:r>
        <w:rPr>
          <w:color w:val="000000"/>
          <w:sz w:val="20"/>
          <w:szCs w:val="20"/>
          <w:lang w:val="en-GB"/>
        </w:rPr>
        <w:t>estimate</w:t>
      </w:r>
    </w:p>
    <w:p w14:paraId="41C5584A" w14:textId="77777777" w:rsidR="004F7799" w:rsidRPr="00515C5A" w:rsidRDefault="004F7799" w:rsidP="004F7799">
      <w:pPr>
        <w:pStyle w:val="ListParagraph"/>
        <w:numPr>
          <w:ilvl w:val="1"/>
          <w:numId w:val="85"/>
        </w:numPr>
        <w:rPr>
          <w:b/>
          <w:bCs/>
          <w:color w:val="000000"/>
          <w:sz w:val="20"/>
          <w:szCs w:val="20"/>
        </w:rPr>
      </w:pPr>
      <w:r>
        <w:rPr>
          <w:color w:val="000000"/>
          <w:sz w:val="20"/>
          <w:szCs w:val="20"/>
        </w:rPr>
        <w:t>AI/ML Assisted</w:t>
      </w:r>
    </w:p>
    <w:p w14:paraId="4AD8EF9D" w14:textId="77777777" w:rsidR="004F7799" w:rsidRPr="00515C5A" w:rsidRDefault="004F7799" w:rsidP="004F7799">
      <w:pPr>
        <w:pStyle w:val="ListParagraph"/>
        <w:numPr>
          <w:ilvl w:val="2"/>
          <w:numId w:val="85"/>
        </w:numPr>
        <w:rPr>
          <w:color w:val="000000"/>
          <w:sz w:val="20"/>
          <w:szCs w:val="20"/>
        </w:rPr>
      </w:pPr>
      <w:r>
        <w:rPr>
          <w:color w:val="000000"/>
          <w:sz w:val="20"/>
          <w:szCs w:val="20"/>
        </w:rPr>
        <w:t>UE reports selected model to the NW</w:t>
      </w:r>
    </w:p>
    <w:p w14:paraId="7F6D46FA" w14:textId="77777777" w:rsidR="004F7799" w:rsidRPr="00647271" w:rsidRDefault="004F7799" w:rsidP="004F7799">
      <w:pPr>
        <w:pStyle w:val="ListParagraph"/>
        <w:numPr>
          <w:ilvl w:val="2"/>
          <w:numId w:val="85"/>
        </w:numPr>
        <w:rPr>
          <w:b/>
          <w:bCs/>
          <w:color w:val="000000"/>
          <w:sz w:val="20"/>
          <w:szCs w:val="20"/>
        </w:rPr>
      </w:pPr>
      <w:r>
        <w:rPr>
          <w:color w:val="000000"/>
          <w:sz w:val="20"/>
          <w:szCs w:val="20"/>
        </w:rPr>
        <w:t>NW sends DL reference signals</w:t>
      </w:r>
    </w:p>
    <w:p w14:paraId="1E48E912" w14:textId="77777777" w:rsidR="004F7799" w:rsidRPr="00647271" w:rsidRDefault="004F7799" w:rsidP="004F7799">
      <w:pPr>
        <w:pStyle w:val="ListParagraph"/>
        <w:numPr>
          <w:ilvl w:val="2"/>
          <w:numId w:val="85"/>
        </w:numPr>
        <w:rPr>
          <w:b/>
          <w:bCs/>
          <w:color w:val="000000"/>
          <w:sz w:val="20"/>
          <w:szCs w:val="20"/>
        </w:rPr>
      </w:pPr>
      <w:r>
        <w:rPr>
          <w:color w:val="000000"/>
          <w:sz w:val="20"/>
          <w:szCs w:val="20"/>
        </w:rPr>
        <w:t>UE measures parameter(s) such as CIR, RSRP, PDP, DP etc</w:t>
      </w:r>
    </w:p>
    <w:p w14:paraId="6E2221F1" w14:textId="77777777" w:rsidR="004F7799" w:rsidRPr="00675B75" w:rsidRDefault="004F7799" w:rsidP="004F7799">
      <w:pPr>
        <w:pStyle w:val="ListParagraph"/>
        <w:numPr>
          <w:ilvl w:val="2"/>
          <w:numId w:val="85"/>
        </w:numPr>
        <w:rPr>
          <w:b/>
          <w:bCs/>
          <w:color w:val="000000"/>
          <w:sz w:val="20"/>
          <w:szCs w:val="20"/>
        </w:rPr>
      </w:pPr>
      <w:r>
        <w:rPr>
          <w:color w:val="000000"/>
          <w:sz w:val="20"/>
          <w:szCs w:val="20"/>
        </w:rPr>
        <w:t>UE uses the above measurements as inputs to an AI/ML model whose output is an estimate of intermediate parameter(s) such as ToA, RSTD, LoS/NLoS etc</w:t>
      </w:r>
    </w:p>
    <w:p w14:paraId="2E7D028D" w14:textId="77777777" w:rsidR="004F7799" w:rsidRPr="00675B75" w:rsidRDefault="004F7799" w:rsidP="004F7799">
      <w:pPr>
        <w:pStyle w:val="ListParagraph"/>
        <w:numPr>
          <w:ilvl w:val="2"/>
          <w:numId w:val="85"/>
        </w:numPr>
        <w:rPr>
          <w:b/>
          <w:bCs/>
          <w:color w:val="000000"/>
          <w:sz w:val="20"/>
          <w:szCs w:val="20"/>
        </w:rPr>
      </w:pPr>
      <w:r>
        <w:rPr>
          <w:color w:val="000000"/>
          <w:sz w:val="20"/>
          <w:szCs w:val="20"/>
        </w:rPr>
        <w:t>UE then uses the model output as input to another algorithm that estimates the position</w:t>
      </w:r>
    </w:p>
    <w:p w14:paraId="0CD7B990" w14:textId="77777777" w:rsidR="004F7799" w:rsidRPr="00675B75" w:rsidRDefault="004F7799" w:rsidP="004F7799">
      <w:pPr>
        <w:pStyle w:val="ListParagraph"/>
        <w:numPr>
          <w:ilvl w:val="0"/>
          <w:numId w:val="85"/>
        </w:numPr>
        <w:rPr>
          <w:b/>
          <w:bCs/>
          <w:color w:val="000000"/>
          <w:sz w:val="20"/>
          <w:szCs w:val="20"/>
        </w:rPr>
      </w:pPr>
      <w:r>
        <w:rPr>
          <w:color w:val="000000"/>
          <w:sz w:val="20"/>
          <w:szCs w:val="20"/>
        </w:rPr>
        <w:t xml:space="preserve">Case 2a: </w:t>
      </w:r>
      <w:r w:rsidRPr="00675B75">
        <w:rPr>
          <w:color w:val="000000"/>
          <w:sz w:val="20"/>
          <w:szCs w:val="20"/>
          <w:lang w:val="en-GB"/>
        </w:rPr>
        <w:t xml:space="preserve">UE-assisted/LMF-based positioning with </w:t>
      </w:r>
      <w:r w:rsidRPr="00BE6161">
        <w:rPr>
          <w:color w:val="000000"/>
          <w:sz w:val="20"/>
          <w:szCs w:val="20"/>
          <w:u w:val="single"/>
          <w:lang w:val="en-GB"/>
        </w:rPr>
        <w:t>UE-side model</w:t>
      </w:r>
      <w:r w:rsidRPr="00675B75">
        <w:rPr>
          <w:color w:val="000000"/>
          <w:sz w:val="20"/>
          <w:szCs w:val="20"/>
          <w:lang w:val="en-GB"/>
        </w:rPr>
        <w:t>, AI/ML assisted positioning</w:t>
      </w:r>
    </w:p>
    <w:p w14:paraId="4AF670B9" w14:textId="77777777" w:rsidR="004F7799" w:rsidRPr="00675B75" w:rsidRDefault="004F7799" w:rsidP="004F7799">
      <w:pPr>
        <w:pStyle w:val="ListParagraph"/>
        <w:numPr>
          <w:ilvl w:val="1"/>
          <w:numId w:val="85"/>
        </w:numPr>
        <w:rPr>
          <w:b/>
          <w:bCs/>
          <w:color w:val="000000"/>
          <w:sz w:val="20"/>
          <w:szCs w:val="20"/>
        </w:rPr>
      </w:pPr>
      <w:r>
        <w:rPr>
          <w:color w:val="000000"/>
          <w:sz w:val="20"/>
          <w:szCs w:val="20"/>
          <w:lang w:val="en-GB"/>
        </w:rPr>
        <w:t>AI/ML Assisted</w:t>
      </w:r>
    </w:p>
    <w:p w14:paraId="6B4F57E0" w14:textId="77777777" w:rsidR="004F7799" w:rsidRPr="00515C5A" w:rsidRDefault="004F7799" w:rsidP="004F7799">
      <w:pPr>
        <w:pStyle w:val="ListParagraph"/>
        <w:numPr>
          <w:ilvl w:val="2"/>
          <w:numId w:val="85"/>
        </w:numPr>
        <w:rPr>
          <w:color w:val="000000"/>
          <w:sz w:val="20"/>
          <w:szCs w:val="20"/>
        </w:rPr>
      </w:pPr>
      <w:r>
        <w:rPr>
          <w:color w:val="000000"/>
          <w:sz w:val="20"/>
          <w:szCs w:val="20"/>
        </w:rPr>
        <w:t>UE reports selected model to the NW</w:t>
      </w:r>
    </w:p>
    <w:p w14:paraId="5DEB1114" w14:textId="77777777" w:rsidR="004F7799" w:rsidRPr="00675B75" w:rsidRDefault="004F7799" w:rsidP="004F7799">
      <w:pPr>
        <w:pStyle w:val="ListParagraph"/>
        <w:numPr>
          <w:ilvl w:val="2"/>
          <w:numId w:val="85"/>
        </w:numPr>
        <w:rPr>
          <w:b/>
          <w:bCs/>
          <w:color w:val="000000"/>
          <w:sz w:val="20"/>
          <w:szCs w:val="20"/>
        </w:rPr>
      </w:pPr>
      <w:r>
        <w:rPr>
          <w:color w:val="000000"/>
          <w:sz w:val="20"/>
          <w:szCs w:val="20"/>
          <w:lang w:val="en-GB"/>
        </w:rPr>
        <w:t>NW sends DL reference signals</w:t>
      </w:r>
    </w:p>
    <w:p w14:paraId="1DFB0AE7" w14:textId="77777777" w:rsidR="004F7799" w:rsidRPr="00675B75" w:rsidRDefault="004F7799" w:rsidP="004F7799">
      <w:pPr>
        <w:pStyle w:val="ListParagraph"/>
        <w:numPr>
          <w:ilvl w:val="2"/>
          <w:numId w:val="85"/>
        </w:numPr>
        <w:rPr>
          <w:b/>
          <w:bCs/>
          <w:color w:val="000000"/>
          <w:sz w:val="20"/>
          <w:szCs w:val="20"/>
        </w:rPr>
      </w:pPr>
      <w:r>
        <w:rPr>
          <w:color w:val="000000"/>
          <w:sz w:val="20"/>
          <w:szCs w:val="20"/>
          <w:lang w:val="en-GB"/>
        </w:rPr>
        <w:t>UE measures parameter(s) such as CIR, RSRP, PDP, DP etc</w:t>
      </w:r>
    </w:p>
    <w:p w14:paraId="42DE0334" w14:textId="77777777" w:rsidR="004F7799" w:rsidRPr="00675B75" w:rsidRDefault="004F7799" w:rsidP="004F7799">
      <w:pPr>
        <w:pStyle w:val="ListParagraph"/>
        <w:numPr>
          <w:ilvl w:val="2"/>
          <w:numId w:val="85"/>
        </w:numPr>
        <w:rPr>
          <w:b/>
          <w:bCs/>
          <w:color w:val="000000"/>
          <w:sz w:val="20"/>
          <w:szCs w:val="20"/>
        </w:rPr>
      </w:pPr>
      <w:r>
        <w:rPr>
          <w:color w:val="000000"/>
          <w:sz w:val="20"/>
          <w:szCs w:val="20"/>
          <w:lang w:val="en-GB"/>
        </w:rPr>
        <w:t xml:space="preserve">UE uses the above measurements as inputs to an AI/ML model whose output is an estimate of </w:t>
      </w:r>
      <w:r>
        <w:rPr>
          <w:color w:val="000000"/>
          <w:sz w:val="20"/>
          <w:szCs w:val="20"/>
        </w:rPr>
        <w:t>intermediate parameter(s) such as ToA, RSTD, LoS/NLoS etc</w:t>
      </w:r>
    </w:p>
    <w:p w14:paraId="0EAF3D42" w14:textId="77777777" w:rsidR="0005563A" w:rsidRPr="0005563A" w:rsidRDefault="004F7799" w:rsidP="004F7799">
      <w:pPr>
        <w:pStyle w:val="ListParagraph"/>
        <w:numPr>
          <w:ilvl w:val="2"/>
          <w:numId w:val="85"/>
        </w:numPr>
        <w:rPr>
          <w:b/>
          <w:bCs/>
          <w:color w:val="000000"/>
          <w:sz w:val="20"/>
          <w:szCs w:val="20"/>
        </w:rPr>
      </w:pPr>
      <w:r>
        <w:rPr>
          <w:color w:val="000000"/>
          <w:sz w:val="20"/>
          <w:szCs w:val="20"/>
        </w:rPr>
        <w:t>UE sends the estimated intermediate parameter(s) to the LMF via the NW</w:t>
      </w:r>
    </w:p>
    <w:p w14:paraId="37ED5F29" w14:textId="01CC1E33" w:rsidR="004F7799" w:rsidRPr="0005563A" w:rsidRDefault="004F7799" w:rsidP="004F7799">
      <w:pPr>
        <w:pStyle w:val="ListParagraph"/>
        <w:numPr>
          <w:ilvl w:val="2"/>
          <w:numId w:val="85"/>
        </w:numPr>
        <w:rPr>
          <w:b/>
          <w:bCs/>
          <w:color w:val="000000"/>
          <w:sz w:val="20"/>
          <w:szCs w:val="20"/>
        </w:rPr>
      </w:pPr>
      <w:r w:rsidRPr="0005563A">
        <w:rPr>
          <w:color w:val="000000"/>
          <w:sz w:val="20"/>
          <w:szCs w:val="20"/>
        </w:rPr>
        <w:t>LMF estimates the position using the UE’s estimates</w:t>
      </w:r>
    </w:p>
    <w:p w14:paraId="101DC76A" w14:textId="22D4995B" w:rsidR="004212D9" w:rsidRDefault="004212D9" w:rsidP="004212D9">
      <w:pPr>
        <w:rPr>
          <w:color w:val="000000"/>
          <w:sz w:val="20"/>
          <w:szCs w:val="20"/>
        </w:rPr>
      </w:pPr>
    </w:p>
    <w:p w14:paraId="3B746DAD" w14:textId="02A5BE96" w:rsidR="000B670E" w:rsidRDefault="002C64D3" w:rsidP="000B670E">
      <w:pPr>
        <w:pStyle w:val="Heading1"/>
        <w:numPr>
          <w:ilvl w:val="0"/>
          <w:numId w:val="2"/>
        </w:numPr>
        <w:jc w:val="both"/>
      </w:pPr>
      <w:r>
        <w:t>Conclusion</w:t>
      </w:r>
    </w:p>
    <w:p w14:paraId="2D6BFBA0" w14:textId="3ADC41A4" w:rsidR="00F27E31" w:rsidRPr="00D16992" w:rsidRDefault="00000000" w:rsidP="00F27E31">
      <w:pPr>
        <w:jc w:val="both"/>
        <w:rPr>
          <w:sz w:val="20"/>
          <w:szCs w:val="20"/>
        </w:rPr>
      </w:pPr>
      <w:r w:rsidRPr="009904E3">
        <w:rPr>
          <w:sz w:val="20"/>
          <w:szCs w:val="20"/>
          <w:lang w:val="en-US" w:eastAsia="zh-CN"/>
        </w:rPr>
        <w:t xml:space="preserve">In this contribution, </w:t>
      </w:r>
      <w:r w:rsidR="008A631F" w:rsidRPr="009904E3">
        <w:rPr>
          <w:color w:val="000000"/>
          <w:sz w:val="20"/>
          <w:szCs w:val="20"/>
        </w:rPr>
        <w:t xml:space="preserve">we have </w:t>
      </w:r>
      <w:r w:rsidR="00934767" w:rsidRPr="009904E3">
        <w:rPr>
          <w:color w:val="000000"/>
          <w:sz w:val="20"/>
          <w:szCs w:val="20"/>
        </w:rPr>
        <w:t xml:space="preserve">provided </w:t>
      </w:r>
      <w:r w:rsidR="00174DDB" w:rsidRPr="009904E3">
        <w:rPr>
          <w:color w:val="000000"/>
          <w:sz w:val="20"/>
          <w:szCs w:val="20"/>
        </w:rPr>
        <w:t>a discussion</w:t>
      </w:r>
      <w:r w:rsidR="00934767" w:rsidRPr="009904E3">
        <w:rPr>
          <w:color w:val="000000"/>
          <w:sz w:val="20"/>
          <w:szCs w:val="20"/>
        </w:rPr>
        <w:t xml:space="preserve"> </w:t>
      </w:r>
      <w:r w:rsidR="00174DDB" w:rsidRPr="009904E3">
        <w:rPr>
          <w:color w:val="000000"/>
          <w:sz w:val="20"/>
          <w:szCs w:val="20"/>
        </w:rPr>
        <w:t xml:space="preserve">on </w:t>
      </w:r>
      <w:r w:rsidR="00BA269E">
        <w:rPr>
          <w:sz w:val="20"/>
          <w:szCs w:val="20"/>
          <w:lang w:val="en-GB"/>
        </w:rPr>
        <w:t>UE</w:t>
      </w:r>
      <w:r w:rsidR="00F27E31">
        <w:rPr>
          <w:sz w:val="20"/>
          <w:szCs w:val="20"/>
          <w:lang w:val="en-GB"/>
        </w:rPr>
        <w:t xml:space="preserve">-side data collection for AI/ML-based beam management and AI/ML-based positioning accuracy enhancement. </w:t>
      </w:r>
    </w:p>
    <w:p w14:paraId="2679F8E2" w14:textId="22A0E48C" w:rsidR="00DC211B" w:rsidRDefault="00DC211B" w:rsidP="00F27E31">
      <w:pPr>
        <w:jc w:val="both"/>
        <w:rPr>
          <w:color w:val="000000"/>
        </w:rPr>
      </w:pPr>
    </w:p>
    <w:p w14:paraId="7C40AABD" w14:textId="7C7AAD90" w:rsidR="00A34A06" w:rsidRPr="00A34A06" w:rsidRDefault="00A34A06" w:rsidP="00F27E31">
      <w:pPr>
        <w:jc w:val="both"/>
        <w:rPr>
          <w:b/>
          <w:bCs/>
          <w:i/>
          <w:iCs/>
          <w:color w:val="000000"/>
          <w:sz w:val="20"/>
          <w:szCs w:val="20"/>
        </w:rPr>
      </w:pPr>
      <w:r w:rsidRPr="00A34A06">
        <w:rPr>
          <w:b/>
          <w:bCs/>
          <w:i/>
          <w:iCs/>
          <w:color w:val="000000"/>
          <w:sz w:val="20"/>
          <w:szCs w:val="20"/>
        </w:rPr>
        <w:t>Proposal 1: For UE-side</w:t>
      </w:r>
      <w:r w:rsidR="007C5721">
        <w:rPr>
          <w:b/>
          <w:bCs/>
          <w:i/>
          <w:iCs/>
          <w:color w:val="000000"/>
          <w:sz w:val="20"/>
          <w:szCs w:val="20"/>
        </w:rPr>
        <w:t xml:space="preserve"> beam management </w:t>
      </w:r>
      <w:r w:rsidRPr="00A34A06">
        <w:rPr>
          <w:b/>
          <w:bCs/>
          <w:i/>
          <w:iCs/>
          <w:color w:val="000000"/>
          <w:sz w:val="20"/>
          <w:szCs w:val="20"/>
        </w:rPr>
        <w:t>model training</w:t>
      </w:r>
      <w:r w:rsidR="00021F80">
        <w:rPr>
          <w:b/>
          <w:bCs/>
          <w:i/>
          <w:iCs/>
          <w:color w:val="000000"/>
          <w:sz w:val="20"/>
          <w:szCs w:val="20"/>
        </w:rPr>
        <w:t xml:space="preserve"> data collection</w:t>
      </w:r>
      <w:r w:rsidRPr="00A34A06">
        <w:rPr>
          <w:b/>
          <w:bCs/>
          <w:i/>
          <w:iCs/>
          <w:color w:val="000000"/>
          <w:sz w:val="20"/>
          <w:szCs w:val="20"/>
        </w:rPr>
        <w:t>, UE sends a request to the NW and the NW responds with the measurement configuration</w:t>
      </w:r>
      <w:r w:rsidR="004D62FE">
        <w:rPr>
          <w:b/>
          <w:bCs/>
          <w:i/>
          <w:iCs/>
          <w:color w:val="000000"/>
          <w:sz w:val="20"/>
          <w:szCs w:val="20"/>
        </w:rPr>
        <w:t>s</w:t>
      </w:r>
      <w:r w:rsidRPr="00A34A06">
        <w:rPr>
          <w:b/>
          <w:bCs/>
          <w:i/>
          <w:iCs/>
          <w:color w:val="000000"/>
          <w:sz w:val="20"/>
          <w:szCs w:val="20"/>
        </w:rPr>
        <w:t>. UE makes the measurements and trains the model. During configuration, the NW could assign an ID to identify the current instance of data being collected. This ID could be referenced, if necessary, to achieve alignment of additional conditions at a later stage.</w:t>
      </w:r>
    </w:p>
    <w:p w14:paraId="2B7F23CF" w14:textId="77777777" w:rsidR="00A34A06" w:rsidRPr="00A34A06" w:rsidRDefault="00A34A06" w:rsidP="00F27E31">
      <w:pPr>
        <w:jc w:val="both"/>
        <w:rPr>
          <w:b/>
          <w:bCs/>
          <w:i/>
          <w:iCs/>
          <w:color w:val="000000"/>
          <w:sz w:val="20"/>
          <w:szCs w:val="20"/>
        </w:rPr>
      </w:pPr>
    </w:p>
    <w:p w14:paraId="60B8D408" w14:textId="61EEFC31" w:rsidR="00A34A06" w:rsidRPr="00A34A06" w:rsidRDefault="00A34A06" w:rsidP="00A34A06">
      <w:pPr>
        <w:rPr>
          <w:b/>
          <w:bCs/>
          <w:i/>
          <w:iCs/>
          <w:color w:val="000000"/>
          <w:sz w:val="20"/>
          <w:szCs w:val="20"/>
        </w:rPr>
      </w:pPr>
      <w:r w:rsidRPr="00A34A06">
        <w:rPr>
          <w:b/>
          <w:bCs/>
          <w:i/>
          <w:iCs/>
          <w:color w:val="000000"/>
          <w:sz w:val="20"/>
          <w:szCs w:val="20"/>
        </w:rPr>
        <w:t xml:space="preserve">Proposal 2: For </w:t>
      </w:r>
      <w:r w:rsidR="00AE5A0E">
        <w:rPr>
          <w:b/>
          <w:bCs/>
          <w:i/>
          <w:iCs/>
          <w:color w:val="000000"/>
          <w:sz w:val="20"/>
          <w:szCs w:val="20"/>
        </w:rPr>
        <w:t xml:space="preserve">UE-side beam management </w:t>
      </w:r>
      <w:r w:rsidRPr="00A34A06">
        <w:rPr>
          <w:b/>
          <w:bCs/>
          <w:i/>
          <w:iCs/>
          <w:color w:val="000000"/>
          <w:sz w:val="20"/>
          <w:szCs w:val="20"/>
        </w:rPr>
        <w:t xml:space="preserve">inference data collection, the UE reports </w:t>
      </w:r>
      <w:r w:rsidR="007C5721">
        <w:rPr>
          <w:b/>
          <w:bCs/>
          <w:i/>
          <w:iCs/>
          <w:color w:val="000000"/>
          <w:sz w:val="20"/>
          <w:szCs w:val="20"/>
        </w:rPr>
        <w:t xml:space="preserve">the </w:t>
      </w:r>
      <w:r w:rsidRPr="00A34A06">
        <w:rPr>
          <w:b/>
          <w:bCs/>
          <w:i/>
          <w:iCs/>
          <w:color w:val="000000"/>
          <w:sz w:val="20"/>
          <w:szCs w:val="20"/>
        </w:rPr>
        <w:t>selected model. The NW then configures measurements at the UE</w:t>
      </w:r>
      <w:r w:rsidR="00BE6A72">
        <w:rPr>
          <w:b/>
          <w:bCs/>
          <w:i/>
          <w:iCs/>
          <w:color w:val="000000"/>
          <w:sz w:val="20"/>
          <w:szCs w:val="20"/>
        </w:rPr>
        <w:t>,</w:t>
      </w:r>
      <w:r w:rsidRPr="00A34A06">
        <w:rPr>
          <w:b/>
          <w:bCs/>
          <w:i/>
          <w:iCs/>
          <w:color w:val="000000"/>
          <w:sz w:val="20"/>
          <w:szCs w:val="20"/>
        </w:rPr>
        <w:t xml:space="preserve"> based on the UE-side model input characteristics. Lastly the UE performs inference and reports the model-specific output characterises to the NW</w:t>
      </w:r>
      <w:r w:rsidR="00BE6A72">
        <w:rPr>
          <w:b/>
          <w:bCs/>
          <w:i/>
          <w:iCs/>
          <w:color w:val="000000"/>
          <w:sz w:val="20"/>
          <w:szCs w:val="20"/>
        </w:rPr>
        <w:t>.</w:t>
      </w:r>
    </w:p>
    <w:p w14:paraId="1C2F616A" w14:textId="77777777" w:rsidR="00A34A06" w:rsidRPr="00A34A06" w:rsidRDefault="00A34A06" w:rsidP="00F27E31">
      <w:pPr>
        <w:jc w:val="both"/>
        <w:rPr>
          <w:b/>
          <w:bCs/>
          <w:i/>
          <w:iCs/>
          <w:color w:val="000000"/>
          <w:sz w:val="20"/>
          <w:szCs w:val="20"/>
        </w:rPr>
      </w:pPr>
    </w:p>
    <w:p w14:paraId="344955E5" w14:textId="7C817134" w:rsidR="00A34A06" w:rsidRPr="00A34A06" w:rsidRDefault="00A34A06" w:rsidP="00A34A06">
      <w:pPr>
        <w:rPr>
          <w:b/>
          <w:bCs/>
          <w:i/>
          <w:iCs/>
          <w:color w:val="000000"/>
          <w:sz w:val="20"/>
          <w:szCs w:val="20"/>
        </w:rPr>
      </w:pPr>
      <w:r w:rsidRPr="00A34A06">
        <w:rPr>
          <w:b/>
          <w:bCs/>
          <w:i/>
          <w:iCs/>
          <w:color w:val="000000"/>
          <w:sz w:val="20"/>
          <w:szCs w:val="20"/>
        </w:rPr>
        <w:lastRenderedPageBreak/>
        <w:t xml:space="preserve">Proposal 3: For </w:t>
      </w:r>
      <w:r w:rsidR="00030684">
        <w:rPr>
          <w:b/>
          <w:bCs/>
          <w:i/>
          <w:iCs/>
          <w:color w:val="000000"/>
          <w:sz w:val="20"/>
          <w:szCs w:val="20"/>
        </w:rPr>
        <w:t xml:space="preserve">UE-side beam management </w:t>
      </w:r>
      <w:r w:rsidRPr="00A34A06">
        <w:rPr>
          <w:b/>
          <w:bCs/>
          <w:i/>
          <w:iCs/>
          <w:color w:val="000000"/>
          <w:sz w:val="20"/>
          <w:szCs w:val="20"/>
        </w:rPr>
        <w:t xml:space="preserve">monitoring data collection, the NW configures measurements. The UE </w:t>
      </w:r>
      <w:r w:rsidR="00CF6381">
        <w:rPr>
          <w:b/>
          <w:bCs/>
          <w:i/>
          <w:iCs/>
          <w:color w:val="000000"/>
          <w:sz w:val="20"/>
          <w:szCs w:val="20"/>
        </w:rPr>
        <w:t xml:space="preserve">then </w:t>
      </w:r>
      <w:r w:rsidRPr="00A34A06">
        <w:rPr>
          <w:b/>
          <w:bCs/>
          <w:i/>
          <w:iCs/>
          <w:color w:val="000000"/>
          <w:sz w:val="20"/>
          <w:szCs w:val="20"/>
        </w:rPr>
        <w:t xml:space="preserve">collects the monitoring </w:t>
      </w:r>
      <w:r>
        <w:rPr>
          <w:b/>
          <w:bCs/>
          <w:i/>
          <w:iCs/>
          <w:color w:val="000000"/>
          <w:sz w:val="20"/>
          <w:szCs w:val="20"/>
        </w:rPr>
        <w:t>data.</w:t>
      </w:r>
      <w:r w:rsidRPr="00A34A06">
        <w:rPr>
          <w:b/>
          <w:bCs/>
          <w:i/>
          <w:iCs/>
          <w:color w:val="000000"/>
          <w:sz w:val="20"/>
          <w:szCs w:val="20"/>
        </w:rPr>
        <w:t xml:space="preserve"> Decision regarding model activation/deactivation/switching/fallback can either be taken at the UE or NW based either on KPIs or direct measurements of model output. </w:t>
      </w:r>
    </w:p>
    <w:p w14:paraId="5E8B70FE" w14:textId="77777777" w:rsidR="00A34A06" w:rsidRPr="00A34A06" w:rsidRDefault="00A34A06" w:rsidP="00F27E31">
      <w:pPr>
        <w:jc w:val="both"/>
        <w:rPr>
          <w:b/>
          <w:bCs/>
          <w:i/>
          <w:iCs/>
          <w:color w:val="000000"/>
          <w:sz w:val="20"/>
          <w:szCs w:val="20"/>
        </w:rPr>
      </w:pPr>
    </w:p>
    <w:p w14:paraId="35E449F2" w14:textId="749DBAC1" w:rsidR="00302DE5" w:rsidRPr="00A34A06" w:rsidRDefault="00302DE5" w:rsidP="00F27E31">
      <w:pPr>
        <w:jc w:val="both"/>
        <w:rPr>
          <w:b/>
          <w:bCs/>
          <w:i/>
          <w:iCs/>
          <w:color w:val="000000"/>
          <w:sz w:val="20"/>
          <w:szCs w:val="20"/>
        </w:rPr>
      </w:pPr>
      <w:r w:rsidRPr="00A34A06">
        <w:rPr>
          <w:b/>
          <w:bCs/>
          <w:i/>
          <w:iCs/>
          <w:color w:val="000000"/>
          <w:sz w:val="20"/>
          <w:szCs w:val="20"/>
        </w:rPr>
        <w:t xml:space="preserve">Proposal </w:t>
      </w:r>
      <w:r w:rsidR="001B5C1B">
        <w:rPr>
          <w:b/>
          <w:bCs/>
          <w:i/>
          <w:iCs/>
          <w:color w:val="000000"/>
          <w:sz w:val="20"/>
          <w:szCs w:val="20"/>
        </w:rPr>
        <w:t>4</w:t>
      </w:r>
      <w:r w:rsidRPr="00A34A06">
        <w:rPr>
          <w:b/>
          <w:bCs/>
          <w:i/>
          <w:iCs/>
          <w:color w:val="000000"/>
          <w:sz w:val="20"/>
          <w:szCs w:val="20"/>
        </w:rPr>
        <w:t xml:space="preserve">: Specification of signaling for </w:t>
      </w:r>
      <w:r w:rsidR="006A0390">
        <w:rPr>
          <w:b/>
          <w:bCs/>
          <w:i/>
          <w:iCs/>
          <w:color w:val="000000"/>
          <w:sz w:val="20"/>
          <w:szCs w:val="20"/>
        </w:rPr>
        <w:t xml:space="preserve">UE-side positioning </w:t>
      </w:r>
      <w:r w:rsidRPr="00A34A06">
        <w:rPr>
          <w:b/>
          <w:bCs/>
          <w:i/>
          <w:iCs/>
          <w:color w:val="000000"/>
          <w:sz w:val="20"/>
          <w:szCs w:val="20"/>
        </w:rPr>
        <w:t xml:space="preserve">training data collection should be based on whether the AI/ML method being used is Direct AI/ML or AI/ML assisted. </w:t>
      </w:r>
    </w:p>
    <w:p w14:paraId="00AF45FF" w14:textId="77777777" w:rsidR="00302DE5" w:rsidRPr="00A34A06" w:rsidRDefault="00302DE5" w:rsidP="00F27E31">
      <w:pPr>
        <w:jc w:val="both"/>
        <w:rPr>
          <w:b/>
          <w:bCs/>
          <w:i/>
          <w:iCs/>
          <w:color w:val="000000"/>
          <w:sz w:val="20"/>
          <w:szCs w:val="20"/>
        </w:rPr>
      </w:pPr>
    </w:p>
    <w:p w14:paraId="75368094" w14:textId="7CDBAC9A" w:rsidR="00302DE5" w:rsidRPr="00E830DE" w:rsidRDefault="00302DE5" w:rsidP="00F27E31">
      <w:pPr>
        <w:jc w:val="both"/>
        <w:rPr>
          <w:b/>
          <w:bCs/>
          <w:i/>
          <w:iCs/>
          <w:color w:val="000000"/>
          <w:sz w:val="20"/>
          <w:szCs w:val="20"/>
        </w:rPr>
      </w:pPr>
      <w:r w:rsidRPr="00A34A06">
        <w:rPr>
          <w:b/>
          <w:bCs/>
          <w:i/>
          <w:iCs/>
          <w:color w:val="000000"/>
          <w:sz w:val="20"/>
          <w:szCs w:val="20"/>
        </w:rPr>
        <w:t xml:space="preserve">Proposal </w:t>
      </w:r>
      <w:r w:rsidR="001B5C1B">
        <w:rPr>
          <w:b/>
          <w:bCs/>
          <w:i/>
          <w:iCs/>
          <w:color w:val="000000"/>
          <w:sz w:val="20"/>
          <w:szCs w:val="20"/>
        </w:rPr>
        <w:t>5</w:t>
      </w:r>
      <w:r w:rsidRPr="00A34A06">
        <w:rPr>
          <w:b/>
          <w:bCs/>
          <w:i/>
          <w:iCs/>
          <w:color w:val="000000"/>
          <w:sz w:val="20"/>
          <w:szCs w:val="20"/>
        </w:rPr>
        <w:t xml:space="preserve">: Specification of signaling for </w:t>
      </w:r>
      <w:r w:rsidR="00BF46EE">
        <w:rPr>
          <w:b/>
          <w:bCs/>
          <w:i/>
          <w:iCs/>
          <w:color w:val="000000"/>
          <w:sz w:val="20"/>
          <w:szCs w:val="20"/>
        </w:rPr>
        <w:t xml:space="preserve">UE-side positioning </w:t>
      </w:r>
      <w:r w:rsidRPr="00A34A06">
        <w:rPr>
          <w:b/>
          <w:bCs/>
          <w:i/>
          <w:iCs/>
          <w:color w:val="000000"/>
          <w:sz w:val="20"/>
          <w:szCs w:val="20"/>
        </w:rPr>
        <w:t xml:space="preserve">inference data collection should be based on whether the AI/ML method being used is Direct AI/ML or AI/ML assisted. </w:t>
      </w:r>
    </w:p>
    <w:p w14:paraId="39383E4C" w14:textId="7788DDC4" w:rsidR="00A94723" w:rsidRPr="00A94723" w:rsidRDefault="00A94723" w:rsidP="00A94723">
      <w:pPr>
        <w:pStyle w:val="Heading1"/>
        <w:numPr>
          <w:ilvl w:val="0"/>
          <w:numId w:val="2"/>
        </w:numPr>
        <w:jc w:val="both"/>
      </w:pPr>
      <w:r>
        <w:t>References</w:t>
      </w:r>
    </w:p>
    <w:p w14:paraId="2F62D225" w14:textId="5AA1D974" w:rsidR="00D27051" w:rsidRDefault="00D27051" w:rsidP="00D27051">
      <w:pPr>
        <w:pStyle w:val="References"/>
      </w:pPr>
      <w:r w:rsidRPr="000C3646">
        <w:t>RP-234039 New WID on Artificial Intelligence (AI)/Machine Learning (ML) for NR Air Interface, 3GPP TSG RAN Meeting #102, Edinburgh, Scotland, December 11-15, 2023</w:t>
      </w:r>
    </w:p>
    <w:p w14:paraId="23E062D8" w14:textId="6B2D447E" w:rsidR="00400E2E" w:rsidRPr="00CB6617" w:rsidRDefault="00D27051" w:rsidP="00B41CAC">
      <w:pPr>
        <w:pStyle w:val="References"/>
      </w:pPr>
      <w:r w:rsidRPr="00340072">
        <w:rPr>
          <w:color w:val="000000" w:themeColor="text1"/>
          <w:kern w:val="2"/>
          <w:lang w:eastAsia="zh-CN"/>
        </w:rPr>
        <w:t>RP-240774</w:t>
      </w:r>
      <w:r>
        <w:rPr>
          <w:color w:val="000000" w:themeColor="text1"/>
          <w:kern w:val="2"/>
          <w:lang w:eastAsia="zh-CN"/>
        </w:rPr>
        <w:t xml:space="preserve"> </w:t>
      </w:r>
      <w:r w:rsidRPr="00340072">
        <w:rPr>
          <w:color w:val="000000" w:themeColor="text1"/>
          <w:kern w:val="2"/>
          <w:lang w:eastAsia="zh-CN"/>
        </w:rPr>
        <w:t>Revised WID on Artificial Intelligence (AI)/Machine Learning (ML) for NR Air Interface</w:t>
      </w:r>
      <w:r>
        <w:rPr>
          <w:color w:val="000000" w:themeColor="text1"/>
          <w:kern w:val="2"/>
          <w:lang w:eastAsia="zh-CN"/>
        </w:rPr>
        <w:t xml:space="preserve">, 3GPP TSG RAN Meeting #103, </w:t>
      </w:r>
      <w:r w:rsidRPr="006B52BE">
        <w:rPr>
          <w:color w:val="000000" w:themeColor="text1"/>
          <w:kern w:val="2"/>
          <w:lang w:eastAsia="zh-CN"/>
        </w:rPr>
        <w:t>Maastricht, Net</w:t>
      </w:r>
      <w:r>
        <w:rPr>
          <w:color w:val="000000" w:themeColor="text1"/>
          <w:kern w:val="2"/>
          <w:lang w:eastAsia="zh-CN"/>
        </w:rPr>
        <w:t>herlands, March 18-21, 202</w:t>
      </w:r>
      <w:r w:rsidR="00B41CAC">
        <w:rPr>
          <w:color w:val="000000" w:themeColor="text1"/>
          <w:kern w:val="2"/>
          <w:lang w:eastAsia="zh-CN"/>
        </w:rPr>
        <w:t>4</w:t>
      </w:r>
    </w:p>
    <w:p w14:paraId="262A66C4" w14:textId="5D24CFD7" w:rsidR="00CB6617" w:rsidRPr="00CB6617" w:rsidRDefault="00CB6617" w:rsidP="00CB6617">
      <w:pPr>
        <w:pStyle w:val="References"/>
        <w:rPr>
          <w:rFonts w:eastAsia="Calibri"/>
        </w:rPr>
      </w:pPr>
      <w:r>
        <w:t>3GPP TR 38.843 Study on Artificial Intelligence (AI)/Machine Learning (ML) for NR air interface (Release 18), V2.0.0 (2023-12)</w:t>
      </w:r>
    </w:p>
    <w:p w14:paraId="723CBB14" w14:textId="77777777" w:rsidR="00400E2E" w:rsidRDefault="00400E2E" w:rsidP="00A53CC9">
      <w:pPr>
        <w:jc w:val="both"/>
      </w:pPr>
    </w:p>
    <w:sectPr w:rsidR="00400E2E">
      <w:pgSz w:w="11906" w:h="16838"/>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altName w:val="Cambria"/>
    <w:panose1 w:val="020B06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979C1"/>
    <w:multiLevelType w:val="hybridMultilevel"/>
    <w:tmpl w:val="7AE07AE0"/>
    <w:lvl w:ilvl="0" w:tplc="447C9938">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9749D5"/>
    <w:multiLevelType w:val="hybridMultilevel"/>
    <w:tmpl w:val="030E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933FC9"/>
    <w:multiLevelType w:val="hybridMultilevel"/>
    <w:tmpl w:val="F1D2B1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477D3A"/>
    <w:multiLevelType w:val="multilevel"/>
    <w:tmpl w:val="CC100D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B7777F"/>
    <w:multiLevelType w:val="hybridMultilevel"/>
    <w:tmpl w:val="49C20FC2"/>
    <w:lvl w:ilvl="0" w:tplc="FFFFFFFF">
      <w:start w:val="1"/>
      <w:numFmt w:val="lowerLetter"/>
      <w:lvlText w:val="%1."/>
      <w:lvlJc w:val="left"/>
      <w:pPr>
        <w:ind w:left="1656"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2190496"/>
    <w:multiLevelType w:val="hybridMultilevel"/>
    <w:tmpl w:val="9888008C"/>
    <w:lvl w:ilvl="0" w:tplc="4B08FAC2">
      <w:start w:val="1"/>
      <w:numFmt w:val="decimal"/>
      <w:lvlText w:val="%1."/>
      <w:lvlJc w:val="left"/>
      <w:pPr>
        <w:ind w:left="720" w:hanging="360"/>
      </w:pPr>
      <w:rPr>
        <w:rFonts w:hint="default"/>
        <w:b w:val="0"/>
        <w:bCs w:val="0"/>
      </w:rPr>
    </w:lvl>
    <w:lvl w:ilvl="1" w:tplc="2F90082E">
      <w:start w:val="1"/>
      <w:numFmt w:val="lowerLetter"/>
      <w:lvlText w:val="%2."/>
      <w:lvlJc w:val="left"/>
      <w:pPr>
        <w:ind w:left="1440" w:hanging="360"/>
      </w:pPr>
      <w:rPr>
        <w:b w:val="0"/>
        <w:bCs w:val="0"/>
      </w:rPr>
    </w:lvl>
    <w:lvl w:ilvl="2" w:tplc="EA602B50">
      <w:start w:val="1"/>
      <w:numFmt w:val="lowerRoman"/>
      <w:lvlText w:val="%3."/>
      <w:lvlJc w:val="right"/>
      <w:pPr>
        <w:ind w:left="2160" w:hanging="180"/>
      </w:pPr>
      <w:rPr>
        <w:b w:val="0"/>
        <w:bCs w:val="0"/>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FA3B07"/>
    <w:multiLevelType w:val="hybridMultilevel"/>
    <w:tmpl w:val="5E2AD7E8"/>
    <w:lvl w:ilvl="0" w:tplc="08090019">
      <w:start w:val="1"/>
      <w:numFmt w:val="lowerLetter"/>
      <w:lvlText w:val="%1."/>
      <w:lvlJc w:val="left"/>
      <w:pPr>
        <w:ind w:left="1656" w:hanging="360"/>
      </w:p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9" w15:restartNumberingAfterBreak="0">
    <w:nsid w:val="1636396C"/>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10" w15:restartNumberingAfterBreak="0">
    <w:nsid w:val="179F596A"/>
    <w:multiLevelType w:val="hybridMultilevel"/>
    <w:tmpl w:val="26C01C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E0312CA"/>
    <w:multiLevelType w:val="multilevel"/>
    <w:tmpl w:val="0FC0B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673833"/>
    <w:multiLevelType w:val="multilevel"/>
    <w:tmpl w:val="C924E8F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123736A"/>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15" w15:restartNumberingAfterBreak="0">
    <w:nsid w:val="227D3E53"/>
    <w:multiLevelType w:val="hybridMultilevel"/>
    <w:tmpl w:val="7548C32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4906A81"/>
    <w:multiLevelType w:val="multilevel"/>
    <w:tmpl w:val="666A5C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52A082B"/>
    <w:multiLevelType w:val="multilevel"/>
    <w:tmpl w:val="09489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840584E"/>
    <w:multiLevelType w:val="multilevel"/>
    <w:tmpl w:val="C924E8F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9C76192"/>
    <w:multiLevelType w:val="hybridMultilevel"/>
    <w:tmpl w:val="4BFEB7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A9D0484"/>
    <w:multiLevelType w:val="multilevel"/>
    <w:tmpl w:val="D36C83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AE30D23"/>
    <w:multiLevelType w:val="hybridMultilevel"/>
    <w:tmpl w:val="2F10D2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C19072D"/>
    <w:multiLevelType w:val="multilevel"/>
    <w:tmpl w:val="EA463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C48050C"/>
    <w:multiLevelType w:val="hybridMultilevel"/>
    <w:tmpl w:val="98429C62"/>
    <w:lvl w:ilvl="0" w:tplc="FFFFFFFF">
      <w:start w:val="1"/>
      <w:numFmt w:val="lowerLetter"/>
      <w:lvlText w:val="%1."/>
      <w:lvlJc w:val="left"/>
      <w:pPr>
        <w:ind w:left="1656"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CBD78D7"/>
    <w:multiLevelType w:val="multilevel"/>
    <w:tmpl w:val="2EB079A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2F0B6658"/>
    <w:multiLevelType w:val="hybridMultilevel"/>
    <w:tmpl w:val="4BFEB7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4AA266D"/>
    <w:multiLevelType w:val="hybridMultilevel"/>
    <w:tmpl w:val="D6B0C386"/>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56C33E2"/>
    <w:multiLevelType w:val="hybridMultilevel"/>
    <w:tmpl w:val="55949308"/>
    <w:lvl w:ilvl="0" w:tplc="F5FE987C">
      <w:start w:val="1"/>
      <w:numFmt w:val="decimal"/>
      <w:lvlText w:val="%1."/>
      <w:lvlJc w:val="left"/>
      <w:pPr>
        <w:ind w:left="936" w:hanging="360"/>
      </w:pPr>
      <w:rPr>
        <w:rFonts w:hint="default"/>
      </w:rPr>
    </w:lvl>
    <w:lvl w:ilvl="1" w:tplc="045A71C2">
      <w:start w:val="1"/>
      <w:numFmt w:val="decimal"/>
      <w:lvlText w:val="%2."/>
      <w:lvlJc w:val="left"/>
      <w:pPr>
        <w:ind w:left="1656" w:hanging="360"/>
      </w:pPr>
      <w:rPr>
        <w:rFonts w:ascii="Times New Roman" w:eastAsia="Times New Roman" w:hAnsi="Times New Roman" w:cs="Times New Roman"/>
      </w:r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28" w15:restartNumberingAfterBreak="0">
    <w:nsid w:val="357926D4"/>
    <w:multiLevelType w:val="multilevel"/>
    <w:tmpl w:val="A5006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6D96149"/>
    <w:multiLevelType w:val="multilevel"/>
    <w:tmpl w:val="0DBEA0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7F8538A"/>
    <w:multiLevelType w:val="multilevel"/>
    <w:tmpl w:val="488A38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80D0E04"/>
    <w:multiLevelType w:val="multilevel"/>
    <w:tmpl w:val="E9B434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AE947CA"/>
    <w:multiLevelType w:val="hybridMultilevel"/>
    <w:tmpl w:val="0636BD3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3DEA6CFB"/>
    <w:multiLevelType w:val="hybridMultilevel"/>
    <w:tmpl w:val="6CDE2152"/>
    <w:lvl w:ilvl="0" w:tplc="08090019">
      <w:start w:val="1"/>
      <w:numFmt w:val="lowerLetter"/>
      <w:lvlText w:val="%1."/>
      <w:lvlJc w:val="left"/>
      <w:pPr>
        <w:ind w:left="1656" w:hanging="360"/>
      </w:p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35" w15:restartNumberingAfterBreak="0">
    <w:nsid w:val="3FB25D13"/>
    <w:multiLevelType w:val="hybridMultilevel"/>
    <w:tmpl w:val="EE8AAD4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40943D30"/>
    <w:multiLevelType w:val="multilevel"/>
    <w:tmpl w:val="35D0F9B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43781DC3"/>
    <w:multiLevelType w:val="hybridMultilevel"/>
    <w:tmpl w:val="57D2A400"/>
    <w:lvl w:ilvl="0" w:tplc="BD2CFB68">
      <w:start w:val="1"/>
      <w:numFmt w:val="decimal"/>
      <w:lvlText w:val="%1."/>
      <w:lvlJc w:val="left"/>
      <w:pPr>
        <w:ind w:left="936" w:hanging="360"/>
      </w:pPr>
      <w:rPr>
        <w:rFonts w:hint="default"/>
      </w:rPr>
    </w:lvl>
    <w:lvl w:ilvl="1" w:tplc="08090019">
      <w:start w:val="1"/>
      <w:numFmt w:val="lowerLetter"/>
      <w:lvlText w:val="%2."/>
      <w:lvlJc w:val="left"/>
      <w:pPr>
        <w:ind w:left="1656" w:hanging="360"/>
      </w:pPr>
    </w:lvl>
    <w:lvl w:ilvl="2" w:tplc="210C2AAC">
      <w:start w:val="1"/>
      <w:numFmt w:val="lowerLetter"/>
      <w:lvlText w:val="%3."/>
      <w:lvlJc w:val="right"/>
      <w:pPr>
        <w:ind w:left="2376" w:hanging="180"/>
      </w:pPr>
      <w:rPr>
        <w:rFonts w:ascii="Times New Roman" w:eastAsia="Times New Roman" w:hAnsi="Times New Roman" w:cs="Times New Roman"/>
      </w:rPr>
    </w:lvl>
    <w:lvl w:ilvl="3" w:tplc="0809000F">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38"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5FB67DA"/>
    <w:multiLevelType w:val="hybridMultilevel"/>
    <w:tmpl w:val="BBC0690A"/>
    <w:lvl w:ilvl="0" w:tplc="EAE2864A">
      <w:start w:val="1"/>
      <w:numFmt w:val="decimal"/>
      <w:lvlText w:val="%1."/>
      <w:lvlJc w:val="left"/>
      <w:pPr>
        <w:ind w:left="720" w:hanging="360"/>
      </w:pPr>
      <w:rPr>
        <w:rFonts w:hint="default"/>
        <w:b w:val="0"/>
        <w:bCs/>
        <w:color w:val="000000"/>
        <w:sz w:val="20"/>
      </w:rPr>
    </w:lvl>
    <w:lvl w:ilvl="1" w:tplc="2EACD4F8">
      <w:start w:val="1"/>
      <w:numFmt w:val="lowerLetter"/>
      <w:lvlText w:val="%2."/>
      <w:lvlJc w:val="left"/>
      <w:pPr>
        <w:ind w:left="1440" w:hanging="360"/>
      </w:pPr>
      <w:rPr>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6D75741"/>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41"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42"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2857A07"/>
    <w:multiLevelType w:val="multilevel"/>
    <w:tmpl w:val="8350F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53C3242D"/>
    <w:multiLevelType w:val="hybridMultilevel"/>
    <w:tmpl w:val="1A627576"/>
    <w:lvl w:ilvl="0" w:tplc="0809001B">
      <w:start w:val="1"/>
      <w:numFmt w:val="lowerRoman"/>
      <w:lvlText w:val="%1."/>
      <w:lvlJc w:val="right"/>
      <w:pPr>
        <w:ind w:left="2376" w:hanging="180"/>
      </w:p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47" w15:restartNumberingAfterBreak="0">
    <w:nsid w:val="550C6927"/>
    <w:multiLevelType w:val="multilevel"/>
    <w:tmpl w:val="773490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55456EB3"/>
    <w:multiLevelType w:val="hybridMultilevel"/>
    <w:tmpl w:val="55200D30"/>
    <w:lvl w:ilvl="0" w:tplc="0809000F">
      <w:start w:val="1"/>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9" w15:restartNumberingAfterBreak="0">
    <w:nsid w:val="55961ED4"/>
    <w:multiLevelType w:val="multilevel"/>
    <w:tmpl w:val="E0BAC3E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5930466D"/>
    <w:multiLevelType w:val="multilevel"/>
    <w:tmpl w:val="EE1A0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94A3220"/>
    <w:multiLevelType w:val="multilevel"/>
    <w:tmpl w:val="814CA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5A9B317E"/>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54" w15:restartNumberingAfterBreak="0">
    <w:nsid w:val="5D960845"/>
    <w:multiLevelType w:val="multilevel"/>
    <w:tmpl w:val="C4BA990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836"/>
        </w:tabs>
        <w:ind w:left="836" w:hanging="720"/>
      </w:pPr>
      <w:rPr>
        <w:sz w:val="28"/>
        <w:szCs w:val="28"/>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5"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8BF220F"/>
    <w:multiLevelType w:val="multilevel"/>
    <w:tmpl w:val="AC62A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A7B4066"/>
    <w:multiLevelType w:val="multilevel"/>
    <w:tmpl w:val="83A028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C512B28"/>
    <w:multiLevelType w:val="multilevel"/>
    <w:tmpl w:val="A2C4C70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9"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22C4C03"/>
    <w:multiLevelType w:val="multilevel"/>
    <w:tmpl w:val="951AA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2B14415"/>
    <w:multiLevelType w:val="multilevel"/>
    <w:tmpl w:val="D66C794A"/>
    <w:lvl w:ilvl="0">
      <w:start w:val="1"/>
      <w:numFmt w:val="decimal"/>
      <w:lvlText w:val="%1."/>
      <w:lvlJc w:val="left"/>
      <w:pPr>
        <w:ind w:left="1440" w:hanging="360"/>
      </w:pPr>
      <w:rPr>
        <w:rFonts w:hint="default"/>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62" w15:restartNumberingAfterBreak="0">
    <w:nsid w:val="740A0158"/>
    <w:multiLevelType w:val="multilevel"/>
    <w:tmpl w:val="9AB8FA1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3" w15:restartNumberingAfterBreak="0">
    <w:nsid w:val="780B1CEF"/>
    <w:multiLevelType w:val="multilevel"/>
    <w:tmpl w:val="4B429FC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US"/>
      </w:rPr>
    </w:lvl>
    <w:lvl w:ilvl="2">
      <w:start w:val="1"/>
      <w:numFmt w:val="decimal"/>
      <w:lvlText w:val="%1.%2.%3"/>
      <w:lvlJc w:val="left"/>
      <w:pPr>
        <w:tabs>
          <w:tab w:val="num" w:pos="836"/>
        </w:tabs>
        <w:ind w:left="836" w:hanging="720"/>
      </w:pPr>
      <w:rPr>
        <w:sz w:val="28"/>
        <w:szCs w:val="28"/>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4"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7A351095"/>
    <w:multiLevelType w:val="multilevel"/>
    <w:tmpl w:val="8A4AC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B8D2B1F"/>
    <w:multiLevelType w:val="hybridMultilevel"/>
    <w:tmpl w:val="55949308"/>
    <w:lvl w:ilvl="0" w:tplc="FFFFFFFF">
      <w:start w:val="1"/>
      <w:numFmt w:val="decimal"/>
      <w:lvlText w:val="%1."/>
      <w:lvlJc w:val="left"/>
      <w:pPr>
        <w:ind w:left="936" w:hanging="360"/>
      </w:pPr>
      <w:rPr>
        <w:rFonts w:hint="default"/>
      </w:rPr>
    </w:lvl>
    <w:lvl w:ilvl="1" w:tplc="FFFFFFFF">
      <w:start w:val="1"/>
      <w:numFmt w:val="decimal"/>
      <w:lvlText w:val="%2."/>
      <w:lvlJc w:val="left"/>
      <w:pPr>
        <w:ind w:left="1656" w:hanging="360"/>
      </w:pPr>
      <w:rPr>
        <w:rFonts w:ascii="Times New Roman" w:eastAsia="Times New Roman" w:hAnsi="Times New Roman" w:cs="Times New Roman"/>
      </w:rPr>
    </w:lvl>
    <w:lvl w:ilvl="2" w:tplc="FFFFFFFF" w:tentative="1">
      <w:start w:val="1"/>
      <w:numFmt w:val="lowerRoman"/>
      <w:lvlText w:val="%3."/>
      <w:lvlJc w:val="right"/>
      <w:pPr>
        <w:ind w:left="2376" w:hanging="180"/>
      </w:pPr>
    </w:lvl>
    <w:lvl w:ilvl="3" w:tplc="FFFFFFFF" w:tentative="1">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67" w15:restartNumberingAfterBreak="0">
    <w:nsid w:val="7CF508B1"/>
    <w:multiLevelType w:val="multilevel"/>
    <w:tmpl w:val="2DF0A3F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8" w15:restartNumberingAfterBreak="0">
    <w:nsid w:val="7CFB6C64"/>
    <w:multiLevelType w:val="multilevel"/>
    <w:tmpl w:val="F3046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E58408B"/>
    <w:multiLevelType w:val="multilevel"/>
    <w:tmpl w:val="9CF4A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EBB1E96"/>
    <w:multiLevelType w:val="multilevel"/>
    <w:tmpl w:val="12F6AA68"/>
    <w:lvl w:ilvl="0">
      <w:start w:val="2"/>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2" w15:restartNumberingAfterBreak="0">
    <w:nsid w:val="7EF66F17"/>
    <w:multiLevelType w:val="multilevel"/>
    <w:tmpl w:val="83A028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F135951"/>
    <w:multiLevelType w:val="hybridMultilevel"/>
    <w:tmpl w:val="F7ECADB8"/>
    <w:lvl w:ilvl="0" w:tplc="0809000F">
      <w:start w:val="1"/>
      <w:numFmt w:val="decimal"/>
      <w:lvlText w:val="%1."/>
      <w:lvlJc w:val="left"/>
      <w:pPr>
        <w:ind w:left="720" w:hanging="360"/>
      </w:pPr>
      <w:rPr>
        <w:rFonts w:hint="default"/>
      </w:rPr>
    </w:lvl>
    <w:lvl w:ilvl="1" w:tplc="F8069162">
      <w:start w:val="1"/>
      <w:numFmt w:val="lowerLetter"/>
      <w:lvlText w:val="%2."/>
      <w:lvlJc w:val="left"/>
      <w:pPr>
        <w:ind w:left="1440" w:hanging="360"/>
      </w:pPr>
      <w:rPr>
        <w:b w:val="0"/>
        <w:bCs w:val="0"/>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03295897">
    <w:abstractNumId w:val="54"/>
  </w:num>
  <w:num w:numId="2" w16cid:durableId="1465150905">
    <w:abstractNumId w:val="63"/>
  </w:num>
  <w:num w:numId="3" w16cid:durableId="510922458">
    <w:abstractNumId w:val="67"/>
  </w:num>
  <w:num w:numId="4" w16cid:durableId="1059745822">
    <w:abstractNumId w:val="36"/>
  </w:num>
  <w:num w:numId="5" w16cid:durableId="572357860">
    <w:abstractNumId w:val="24"/>
  </w:num>
  <w:num w:numId="6" w16cid:durableId="1389650435">
    <w:abstractNumId w:val="62"/>
  </w:num>
  <w:num w:numId="7" w16cid:durableId="520706498">
    <w:abstractNumId w:val="31"/>
  </w:num>
  <w:num w:numId="8" w16cid:durableId="1997487217">
    <w:abstractNumId w:val="47"/>
  </w:num>
  <w:num w:numId="9" w16cid:durableId="348213877">
    <w:abstractNumId w:val="67"/>
  </w:num>
  <w:num w:numId="10" w16cid:durableId="1243760723">
    <w:abstractNumId w:val="67"/>
  </w:num>
  <w:num w:numId="11" w16cid:durableId="665281204">
    <w:abstractNumId w:val="7"/>
  </w:num>
  <w:num w:numId="12" w16cid:durableId="1659765990">
    <w:abstractNumId w:val="69"/>
  </w:num>
  <w:num w:numId="13" w16cid:durableId="420835025">
    <w:abstractNumId w:val="26"/>
  </w:num>
  <w:num w:numId="14" w16cid:durableId="172107863">
    <w:abstractNumId w:val="64"/>
  </w:num>
  <w:num w:numId="15" w16cid:durableId="2076580652">
    <w:abstractNumId w:val="20"/>
  </w:num>
  <w:num w:numId="16" w16cid:durableId="2140217632">
    <w:abstractNumId w:val="20"/>
  </w:num>
  <w:num w:numId="17" w16cid:durableId="2140217632">
    <w:abstractNumId w:val="20"/>
  </w:num>
  <w:num w:numId="18" w16cid:durableId="2140217632">
    <w:abstractNumId w:val="20"/>
  </w:num>
  <w:num w:numId="19" w16cid:durableId="2140217632">
    <w:abstractNumId w:val="20"/>
  </w:num>
  <w:num w:numId="20" w16cid:durableId="2140217632">
    <w:abstractNumId w:val="20"/>
  </w:num>
  <w:num w:numId="21" w16cid:durableId="888958888">
    <w:abstractNumId w:val="4"/>
  </w:num>
  <w:num w:numId="22" w16cid:durableId="515534000">
    <w:abstractNumId w:val="4"/>
  </w:num>
  <w:num w:numId="23" w16cid:durableId="515534000">
    <w:abstractNumId w:val="4"/>
  </w:num>
  <w:num w:numId="24" w16cid:durableId="1912546662">
    <w:abstractNumId w:val="16"/>
  </w:num>
  <w:num w:numId="25" w16cid:durableId="150022581">
    <w:abstractNumId w:val="16"/>
  </w:num>
  <w:num w:numId="26" w16cid:durableId="150022581">
    <w:abstractNumId w:val="16"/>
  </w:num>
  <w:num w:numId="27" w16cid:durableId="150022581">
    <w:abstractNumId w:val="16"/>
  </w:num>
  <w:num w:numId="28" w16cid:durableId="150022581">
    <w:abstractNumId w:val="16"/>
  </w:num>
  <w:num w:numId="29" w16cid:durableId="2073965376">
    <w:abstractNumId w:val="17"/>
  </w:num>
  <w:num w:numId="30" w16cid:durableId="2136412809">
    <w:abstractNumId w:val="71"/>
  </w:num>
  <w:num w:numId="31" w16cid:durableId="517736907">
    <w:abstractNumId w:val="58"/>
  </w:num>
  <w:num w:numId="32" w16cid:durableId="1638679887">
    <w:abstractNumId w:val="38"/>
  </w:num>
  <w:num w:numId="33" w16cid:durableId="506139672">
    <w:abstractNumId w:val="1"/>
  </w:num>
  <w:num w:numId="34" w16cid:durableId="85466549">
    <w:abstractNumId w:val="60"/>
  </w:num>
  <w:num w:numId="35" w16cid:durableId="620496804">
    <w:abstractNumId w:val="61"/>
  </w:num>
  <w:num w:numId="36" w16cid:durableId="70582831">
    <w:abstractNumId w:val="2"/>
  </w:num>
  <w:num w:numId="37" w16cid:durableId="1044452854">
    <w:abstractNumId w:val="21"/>
  </w:num>
  <w:num w:numId="38" w16cid:durableId="2119055439">
    <w:abstractNumId w:val="49"/>
  </w:num>
  <w:num w:numId="39" w16cid:durableId="368338536">
    <w:abstractNumId w:val="51"/>
  </w:num>
  <w:num w:numId="40" w16cid:durableId="1879312359">
    <w:abstractNumId w:val="12"/>
  </w:num>
  <w:num w:numId="41" w16cid:durableId="1390112547">
    <w:abstractNumId w:val="68"/>
  </w:num>
  <w:num w:numId="42" w16cid:durableId="1588536664">
    <w:abstractNumId w:val="22"/>
  </w:num>
  <w:num w:numId="43" w16cid:durableId="1616332684">
    <w:abstractNumId w:val="44"/>
  </w:num>
  <w:num w:numId="44" w16cid:durableId="37508709">
    <w:abstractNumId w:val="28"/>
  </w:num>
  <w:num w:numId="45" w16cid:durableId="771630792">
    <w:abstractNumId w:val="56"/>
  </w:num>
  <w:num w:numId="46" w16cid:durableId="1847550813">
    <w:abstractNumId w:val="50"/>
  </w:num>
  <w:num w:numId="47" w16cid:durableId="1075125946">
    <w:abstractNumId w:val="72"/>
  </w:num>
  <w:num w:numId="48" w16cid:durableId="1959288089">
    <w:abstractNumId w:val="65"/>
  </w:num>
  <w:num w:numId="49" w16cid:durableId="1540624669">
    <w:abstractNumId w:val="35"/>
  </w:num>
  <w:num w:numId="50" w16cid:durableId="1306080589">
    <w:abstractNumId w:val="57"/>
  </w:num>
  <w:num w:numId="51" w16cid:durableId="1127620109">
    <w:abstractNumId w:val="11"/>
  </w:num>
  <w:num w:numId="52" w16cid:durableId="1272323891">
    <w:abstractNumId w:val="0"/>
  </w:num>
  <w:num w:numId="53" w16cid:durableId="987320990">
    <w:abstractNumId w:val="70"/>
  </w:num>
  <w:num w:numId="54" w16cid:durableId="815610253">
    <w:abstractNumId w:val="10"/>
  </w:num>
  <w:num w:numId="55" w16cid:durableId="940800319">
    <w:abstractNumId w:val="25"/>
  </w:num>
  <w:num w:numId="56" w16cid:durableId="1635478199">
    <w:abstractNumId w:val="29"/>
  </w:num>
  <w:num w:numId="57" w16cid:durableId="2063626942">
    <w:abstractNumId w:val="30"/>
    <w:lvlOverride w:ilvl="0">
      <w:lvl w:ilvl="0">
        <w:numFmt w:val="decimal"/>
        <w:lvlText w:val="%1."/>
        <w:lvlJc w:val="left"/>
      </w:lvl>
    </w:lvlOverride>
  </w:num>
  <w:num w:numId="58" w16cid:durableId="1184132134">
    <w:abstractNumId w:val="15"/>
  </w:num>
  <w:num w:numId="59" w16cid:durableId="89355155">
    <w:abstractNumId w:val="48"/>
  </w:num>
  <w:num w:numId="60" w16cid:durableId="971902738">
    <w:abstractNumId w:val="37"/>
  </w:num>
  <w:num w:numId="61" w16cid:durableId="585072605">
    <w:abstractNumId w:val="39"/>
  </w:num>
  <w:num w:numId="62" w16cid:durableId="1302345667">
    <w:abstractNumId w:val="27"/>
  </w:num>
  <w:num w:numId="63" w16cid:durableId="1808090025">
    <w:abstractNumId w:val="14"/>
  </w:num>
  <w:num w:numId="64" w16cid:durableId="1644501490">
    <w:abstractNumId w:val="19"/>
  </w:num>
  <w:num w:numId="65" w16cid:durableId="295912936">
    <w:abstractNumId w:val="40"/>
  </w:num>
  <w:num w:numId="66" w16cid:durableId="1891334239">
    <w:abstractNumId w:val="53"/>
  </w:num>
  <w:num w:numId="67" w16cid:durableId="444228573">
    <w:abstractNumId w:val="46"/>
  </w:num>
  <w:num w:numId="68" w16cid:durableId="945116335">
    <w:abstractNumId w:val="8"/>
  </w:num>
  <w:num w:numId="69" w16cid:durableId="1032076583">
    <w:abstractNumId w:val="34"/>
  </w:num>
  <w:num w:numId="70" w16cid:durableId="1367293893">
    <w:abstractNumId w:val="23"/>
  </w:num>
  <w:num w:numId="71" w16cid:durableId="1243564083">
    <w:abstractNumId w:val="5"/>
  </w:num>
  <w:num w:numId="72" w16cid:durableId="1169907976">
    <w:abstractNumId w:val="18"/>
  </w:num>
  <w:num w:numId="73" w16cid:durableId="1597712099">
    <w:abstractNumId w:val="33"/>
  </w:num>
  <w:num w:numId="74" w16cid:durableId="580069577">
    <w:abstractNumId w:val="42"/>
  </w:num>
  <w:num w:numId="75" w16cid:durableId="2038506312">
    <w:abstractNumId w:val="59"/>
  </w:num>
  <w:num w:numId="76" w16cid:durableId="1146968396">
    <w:abstractNumId w:val="55"/>
  </w:num>
  <w:num w:numId="77" w16cid:durableId="1725634944">
    <w:abstractNumId w:val="43"/>
  </w:num>
  <w:num w:numId="78" w16cid:durableId="24137476">
    <w:abstractNumId w:val="3"/>
  </w:num>
  <w:num w:numId="79" w16cid:durableId="381439482">
    <w:abstractNumId w:val="52"/>
  </w:num>
  <w:num w:numId="80" w16cid:durableId="975985739">
    <w:abstractNumId w:val="41"/>
  </w:num>
  <w:num w:numId="81" w16cid:durableId="1231236989">
    <w:abstractNumId w:val="13"/>
  </w:num>
  <w:num w:numId="82" w16cid:durableId="561674269">
    <w:abstractNumId w:val="9"/>
  </w:num>
  <w:num w:numId="83" w16cid:durableId="1943566082">
    <w:abstractNumId w:val="66"/>
  </w:num>
  <w:num w:numId="84" w16cid:durableId="2045473559">
    <w:abstractNumId w:val="73"/>
  </w:num>
  <w:num w:numId="85" w16cid:durableId="333727896">
    <w:abstractNumId w:val="6"/>
  </w:num>
  <w:num w:numId="86" w16cid:durableId="1581864920">
    <w:abstractNumId w:val="32"/>
  </w:num>
  <w:num w:numId="87" w16cid:durableId="206058901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E2E"/>
    <w:rsid w:val="00021F80"/>
    <w:rsid w:val="00030684"/>
    <w:rsid w:val="00030915"/>
    <w:rsid w:val="00041489"/>
    <w:rsid w:val="000461BE"/>
    <w:rsid w:val="0005563A"/>
    <w:rsid w:val="00061F2F"/>
    <w:rsid w:val="000622F9"/>
    <w:rsid w:val="00062968"/>
    <w:rsid w:val="000648E2"/>
    <w:rsid w:val="000742B3"/>
    <w:rsid w:val="00082422"/>
    <w:rsid w:val="000B6702"/>
    <w:rsid w:val="000B670E"/>
    <w:rsid w:val="000B723E"/>
    <w:rsid w:val="000C4FC8"/>
    <w:rsid w:val="000D3E6E"/>
    <w:rsid w:val="000E03FF"/>
    <w:rsid w:val="000F1362"/>
    <w:rsid w:val="000F4B4F"/>
    <w:rsid w:val="000F582A"/>
    <w:rsid w:val="0010181D"/>
    <w:rsid w:val="0011404A"/>
    <w:rsid w:val="001236EA"/>
    <w:rsid w:val="00135FC9"/>
    <w:rsid w:val="001431D2"/>
    <w:rsid w:val="001440BC"/>
    <w:rsid w:val="001459B3"/>
    <w:rsid w:val="00156E0C"/>
    <w:rsid w:val="00157C21"/>
    <w:rsid w:val="00157D5B"/>
    <w:rsid w:val="00174DDB"/>
    <w:rsid w:val="00175018"/>
    <w:rsid w:val="00177183"/>
    <w:rsid w:val="001A7EAD"/>
    <w:rsid w:val="001B5C1B"/>
    <w:rsid w:val="001C27D0"/>
    <w:rsid w:val="00202772"/>
    <w:rsid w:val="002110EF"/>
    <w:rsid w:val="00214AB4"/>
    <w:rsid w:val="0024480D"/>
    <w:rsid w:val="00244A3F"/>
    <w:rsid w:val="0024709E"/>
    <w:rsid w:val="00251A34"/>
    <w:rsid w:val="002553B7"/>
    <w:rsid w:val="00257422"/>
    <w:rsid w:val="00273928"/>
    <w:rsid w:val="0027643C"/>
    <w:rsid w:val="002824F4"/>
    <w:rsid w:val="002B3B00"/>
    <w:rsid w:val="002C2B88"/>
    <w:rsid w:val="002C3DBC"/>
    <w:rsid w:val="002C64D3"/>
    <w:rsid w:val="002C7622"/>
    <w:rsid w:val="002D0BD7"/>
    <w:rsid w:val="002D586F"/>
    <w:rsid w:val="002E0612"/>
    <w:rsid w:val="002E2A7A"/>
    <w:rsid w:val="002F5822"/>
    <w:rsid w:val="00302DE5"/>
    <w:rsid w:val="00303CDB"/>
    <w:rsid w:val="00304507"/>
    <w:rsid w:val="00312056"/>
    <w:rsid w:val="003149CC"/>
    <w:rsid w:val="003206B2"/>
    <w:rsid w:val="00336DD6"/>
    <w:rsid w:val="00376205"/>
    <w:rsid w:val="00385861"/>
    <w:rsid w:val="00386714"/>
    <w:rsid w:val="0039216E"/>
    <w:rsid w:val="00394ABC"/>
    <w:rsid w:val="00396D05"/>
    <w:rsid w:val="00396FE3"/>
    <w:rsid w:val="003A1628"/>
    <w:rsid w:val="003C1F14"/>
    <w:rsid w:val="003C7534"/>
    <w:rsid w:val="003D32B4"/>
    <w:rsid w:val="003D3417"/>
    <w:rsid w:val="003E357B"/>
    <w:rsid w:val="00400E2E"/>
    <w:rsid w:val="0041026C"/>
    <w:rsid w:val="00411952"/>
    <w:rsid w:val="00412AFB"/>
    <w:rsid w:val="004212D9"/>
    <w:rsid w:val="00424FB8"/>
    <w:rsid w:val="00425D2B"/>
    <w:rsid w:val="0043438C"/>
    <w:rsid w:val="004512E6"/>
    <w:rsid w:val="004548E9"/>
    <w:rsid w:val="004656F3"/>
    <w:rsid w:val="004703A5"/>
    <w:rsid w:val="00470528"/>
    <w:rsid w:val="00474739"/>
    <w:rsid w:val="004964D1"/>
    <w:rsid w:val="00496FB5"/>
    <w:rsid w:val="004A7ADC"/>
    <w:rsid w:val="004B1F9E"/>
    <w:rsid w:val="004C287D"/>
    <w:rsid w:val="004C2F7A"/>
    <w:rsid w:val="004C534F"/>
    <w:rsid w:val="004D5BD3"/>
    <w:rsid w:val="004D62FE"/>
    <w:rsid w:val="004F195A"/>
    <w:rsid w:val="004F4FB3"/>
    <w:rsid w:val="004F7799"/>
    <w:rsid w:val="00506365"/>
    <w:rsid w:val="00506BF0"/>
    <w:rsid w:val="00510170"/>
    <w:rsid w:val="0052095F"/>
    <w:rsid w:val="00526D0F"/>
    <w:rsid w:val="00527970"/>
    <w:rsid w:val="00532AE5"/>
    <w:rsid w:val="005363BF"/>
    <w:rsid w:val="00536D68"/>
    <w:rsid w:val="00543967"/>
    <w:rsid w:val="00550CBC"/>
    <w:rsid w:val="005569D2"/>
    <w:rsid w:val="005640B2"/>
    <w:rsid w:val="0057737A"/>
    <w:rsid w:val="00577A72"/>
    <w:rsid w:val="005818AB"/>
    <w:rsid w:val="00586F57"/>
    <w:rsid w:val="005915BF"/>
    <w:rsid w:val="00596DB7"/>
    <w:rsid w:val="005B1813"/>
    <w:rsid w:val="005B4542"/>
    <w:rsid w:val="005C2C20"/>
    <w:rsid w:val="005D05BF"/>
    <w:rsid w:val="005D1ABC"/>
    <w:rsid w:val="005D6933"/>
    <w:rsid w:val="005E3307"/>
    <w:rsid w:val="005E4E70"/>
    <w:rsid w:val="0060145C"/>
    <w:rsid w:val="00604CE5"/>
    <w:rsid w:val="00612CF4"/>
    <w:rsid w:val="00612FBD"/>
    <w:rsid w:val="006227BC"/>
    <w:rsid w:val="00635AB5"/>
    <w:rsid w:val="00640A0F"/>
    <w:rsid w:val="006519BA"/>
    <w:rsid w:val="00660989"/>
    <w:rsid w:val="006628E8"/>
    <w:rsid w:val="00677439"/>
    <w:rsid w:val="00681261"/>
    <w:rsid w:val="00686030"/>
    <w:rsid w:val="00686263"/>
    <w:rsid w:val="00691E13"/>
    <w:rsid w:val="006A0390"/>
    <w:rsid w:val="006A2194"/>
    <w:rsid w:val="006B4A56"/>
    <w:rsid w:val="006C27F0"/>
    <w:rsid w:val="006D105B"/>
    <w:rsid w:val="006E7EB2"/>
    <w:rsid w:val="006F5B8E"/>
    <w:rsid w:val="00700947"/>
    <w:rsid w:val="00703375"/>
    <w:rsid w:val="0072248B"/>
    <w:rsid w:val="00722BF9"/>
    <w:rsid w:val="00730C05"/>
    <w:rsid w:val="0073260D"/>
    <w:rsid w:val="007413BF"/>
    <w:rsid w:val="0074291B"/>
    <w:rsid w:val="00756CF9"/>
    <w:rsid w:val="00764E91"/>
    <w:rsid w:val="0078798B"/>
    <w:rsid w:val="00796DD4"/>
    <w:rsid w:val="007B0DCB"/>
    <w:rsid w:val="007B321E"/>
    <w:rsid w:val="007B63C2"/>
    <w:rsid w:val="007C2833"/>
    <w:rsid w:val="007C3804"/>
    <w:rsid w:val="007C4BBF"/>
    <w:rsid w:val="007C5721"/>
    <w:rsid w:val="007D646C"/>
    <w:rsid w:val="007E4E80"/>
    <w:rsid w:val="007E4F32"/>
    <w:rsid w:val="007F13EB"/>
    <w:rsid w:val="007F1C47"/>
    <w:rsid w:val="007F575D"/>
    <w:rsid w:val="0085219B"/>
    <w:rsid w:val="008578E8"/>
    <w:rsid w:val="008615A3"/>
    <w:rsid w:val="00863449"/>
    <w:rsid w:val="00865289"/>
    <w:rsid w:val="00867345"/>
    <w:rsid w:val="008679CA"/>
    <w:rsid w:val="008721C1"/>
    <w:rsid w:val="00882B08"/>
    <w:rsid w:val="00884F5D"/>
    <w:rsid w:val="008912D4"/>
    <w:rsid w:val="0089536A"/>
    <w:rsid w:val="008A631F"/>
    <w:rsid w:val="008B0798"/>
    <w:rsid w:val="008B4821"/>
    <w:rsid w:val="008B7DC2"/>
    <w:rsid w:val="008C1549"/>
    <w:rsid w:val="008F2676"/>
    <w:rsid w:val="008F7641"/>
    <w:rsid w:val="00900653"/>
    <w:rsid w:val="00905F79"/>
    <w:rsid w:val="00907EF3"/>
    <w:rsid w:val="00911DA3"/>
    <w:rsid w:val="00916EBA"/>
    <w:rsid w:val="009173D9"/>
    <w:rsid w:val="00917EF5"/>
    <w:rsid w:val="0092376F"/>
    <w:rsid w:val="00924A98"/>
    <w:rsid w:val="00927612"/>
    <w:rsid w:val="00934767"/>
    <w:rsid w:val="009560B2"/>
    <w:rsid w:val="00970563"/>
    <w:rsid w:val="00972274"/>
    <w:rsid w:val="009904E3"/>
    <w:rsid w:val="00995642"/>
    <w:rsid w:val="00996F64"/>
    <w:rsid w:val="00997D74"/>
    <w:rsid w:val="009A1106"/>
    <w:rsid w:val="009A4E5F"/>
    <w:rsid w:val="009B24B1"/>
    <w:rsid w:val="009B4024"/>
    <w:rsid w:val="009B7C71"/>
    <w:rsid w:val="009E2C04"/>
    <w:rsid w:val="00A05BDA"/>
    <w:rsid w:val="00A06DFA"/>
    <w:rsid w:val="00A13763"/>
    <w:rsid w:val="00A34A06"/>
    <w:rsid w:val="00A354C1"/>
    <w:rsid w:val="00A42D30"/>
    <w:rsid w:val="00A435C2"/>
    <w:rsid w:val="00A452D6"/>
    <w:rsid w:val="00A4533F"/>
    <w:rsid w:val="00A46F08"/>
    <w:rsid w:val="00A53CC9"/>
    <w:rsid w:val="00A55D86"/>
    <w:rsid w:val="00A70178"/>
    <w:rsid w:val="00A746DA"/>
    <w:rsid w:val="00A80A01"/>
    <w:rsid w:val="00A81194"/>
    <w:rsid w:val="00A815E9"/>
    <w:rsid w:val="00A876BB"/>
    <w:rsid w:val="00A94723"/>
    <w:rsid w:val="00A95C74"/>
    <w:rsid w:val="00AA4375"/>
    <w:rsid w:val="00AA6680"/>
    <w:rsid w:val="00AA677C"/>
    <w:rsid w:val="00AB2D86"/>
    <w:rsid w:val="00AB78AB"/>
    <w:rsid w:val="00AB7B45"/>
    <w:rsid w:val="00AC52C5"/>
    <w:rsid w:val="00AC6CF8"/>
    <w:rsid w:val="00AD406F"/>
    <w:rsid w:val="00AD55FD"/>
    <w:rsid w:val="00AE1C92"/>
    <w:rsid w:val="00AE2A79"/>
    <w:rsid w:val="00AE2F30"/>
    <w:rsid w:val="00AE478A"/>
    <w:rsid w:val="00AE5A0E"/>
    <w:rsid w:val="00AF4D61"/>
    <w:rsid w:val="00B03025"/>
    <w:rsid w:val="00B0546D"/>
    <w:rsid w:val="00B07241"/>
    <w:rsid w:val="00B12250"/>
    <w:rsid w:val="00B12263"/>
    <w:rsid w:val="00B318E8"/>
    <w:rsid w:val="00B41CAC"/>
    <w:rsid w:val="00B6134F"/>
    <w:rsid w:val="00B63DD2"/>
    <w:rsid w:val="00B74C56"/>
    <w:rsid w:val="00BA1CB9"/>
    <w:rsid w:val="00BA269E"/>
    <w:rsid w:val="00BA38DD"/>
    <w:rsid w:val="00BA7A13"/>
    <w:rsid w:val="00BB0FC6"/>
    <w:rsid w:val="00BC26BB"/>
    <w:rsid w:val="00BD273A"/>
    <w:rsid w:val="00BD516F"/>
    <w:rsid w:val="00BE6161"/>
    <w:rsid w:val="00BE6A72"/>
    <w:rsid w:val="00BF2EAF"/>
    <w:rsid w:val="00BF46EE"/>
    <w:rsid w:val="00BF5622"/>
    <w:rsid w:val="00C109C3"/>
    <w:rsid w:val="00C127FE"/>
    <w:rsid w:val="00C32077"/>
    <w:rsid w:val="00C32FBC"/>
    <w:rsid w:val="00C36ACD"/>
    <w:rsid w:val="00C47691"/>
    <w:rsid w:val="00C5586B"/>
    <w:rsid w:val="00C94DC4"/>
    <w:rsid w:val="00C95329"/>
    <w:rsid w:val="00C96A1D"/>
    <w:rsid w:val="00C97756"/>
    <w:rsid w:val="00CB6617"/>
    <w:rsid w:val="00CB67C3"/>
    <w:rsid w:val="00CF6381"/>
    <w:rsid w:val="00D06824"/>
    <w:rsid w:val="00D07E80"/>
    <w:rsid w:val="00D121B4"/>
    <w:rsid w:val="00D137B6"/>
    <w:rsid w:val="00D243EB"/>
    <w:rsid w:val="00D24EE3"/>
    <w:rsid w:val="00D27051"/>
    <w:rsid w:val="00D42065"/>
    <w:rsid w:val="00D4679F"/>
    <w:rsid w:val="00D522ED"/>
    <w:rsid w:val="00D5632E"/>
    <w:rsid w:val="00D6168C"/>
    <w:rsid w:val="00D666D7"/>
    <w:rsid w:val="00D72658"/>
    <w:rsid w:val="00D73B94"/>
    <w:rsid w:val="00D77DEF"/>
    <w:rsid w:val="00D9513F"/>
    <w:rsid w:val="00D96E7C"/>
    <w:rsid w:val="00DB4B42"/>
    <w:rsid w:val="00DC0E0F"/>
    <w:rsid w:val="00DC211B"/>
    <w:rsid w:val="00DE0B5B"/>
    <w:rsid w:val="00DF15C8"/>
    <w:rsid w:val="00E05544"/>
    <w:rsid w:val="00E0751E"/>
    <w:rsid w:val="00E10067"/>
    <w:rsid w:val="00E20559"/>
    <w:rsid w:val="00E21399"/>
    <w:rsid w:val="00E22837"/>
    <w:rsid w:val="00E24D4A"/>
    <w:rsid w:val="00E32663"/>
    <w:rsid w:val="00E37DAE"/>
    <w:rsid w:val="00E433A2"/>
    <w:rsid w:val="00E5116E"/>
    <w:rsid w:val="00E53F9C"/>
    <w:rsid w:val="00E830DE"/>
    <w:rsid w:val="00E91323"/>
    <w:rsid w:val="00EA7384"/>
    <w:rsid w:val="00EA7A70"/>
    <w:rsid w:val="00EB5A9B"/>
    <w:rsid w:val="00EE66BB"/>
    <w:rsid w:val="00F15C4C"/>
    <w:rsid w:val="00F17D0B"/>
    <w:rsid w:val="00F27DC2"/>
    <w:rsid w:val="00F27E31"/>
    <w:rsid w:val="00F33931"/>
    <w:rsid w:val="00F346FB"/>
    <w:rsid w:val="00F36775"/>
    <w:rsid w:val="00F43CA2"/>
    <w:rsid w:val="00F44FFC"/>
    <w:rsid w:val="00F57D4A"/>
    <w:rsid w:val="00F63009"/>
    <w:rsid w:val="00F643DC"/>
    <w:rsid w:val="00F74FAA"/>
    <w:rsid w:val="00F755D4"/>
    <w:rsid w:val="00F861F9"/>
    <w:rsid w:val="00F96F37"/>
    <w:rsid w:val="00FA461D"/>
    <w:rsid w:val="00FA50A2"/>
    <w:rsid w:val="00FA5414"/>
    <w:rsid w:val="00FB0AD9"/>
    <w:rsid w:val="00FB2498"/>
    <w:rsid w:val="00FD2872"/>
    <w:rsid w:val="00FD31FB"/>
    <w:rsid w:val="00FD355F"/>
    <w:rsid w:val="00FE437E"/>
    <w:rsid w:val="00FF48E3"/>
    <w:rsid w:val="00FF724F"/>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4FDCE"/>
  <w15:docId w15:val="{D8ADF94E-82AA-1E41-BA08-1711DB1EE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IN"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7439"/>
    <w:pPr>
      <w:suppressAutoHyphens w:val="0"/>
    </w:pPr>
    <w:rPr>
      <w:rFonts w:ascii="Times New Roman" w:eastAsia="Times New Roman" w:hAnsi="Times New Roman" w:cs="Times New Roman"/>
      <w:lang w:eastAsia="en-GB"/>
    </w:rPr>
  </w:style>
  <w:style w:type="paragraph" w:styleId="Heading1">
    <w:name w:val="heading 1"/>
    <w:next w:val="Normal"/>
    <w:link w:val="Heading1Char"/>
    <w:qFormat/>
    <w:rsid w:val="00236659"/>
    <w:pPr>
      <w:keepNext/>
      <w:keepLines/>
      <w:numPr>
        <w:numId w:val="1"/>
      </w:numPr>
      <w:pBdr>
        <w:top w:val="single" w:sz="12" w:space="3" w:color="000000"/>
      </w:pBdr>
      <w:spacing w:before="240" w:after="180"/>
      <w:textAlignment w:val="baseline"/>
      <w:outlineLvl w:val="0"/>
    </w:pPr>
    <w:rPr>
      <w:rFonts w:ascii="Times New Roman" w:eastAsia="Malgun Gothic" w:hAnsi="Times New Roman" w:cs="Times New Roman"/>
      <w:sz w:val="36"/>
      <w:szCs w:val="36"/>
      <w:lang w:val="en-US" w:eastAsia="zh-CN"/>
    </w:rPr>
  </w:style>
  <w:style w:type="paragraph" w:styleId="Heading2">
    <w:name w:val="heading 2"/>
    <w:basedOn w:val="Heading1"/>
    <w:next w:val="Normal"/>
    <w:link w:val="Heading2Char"/>
    <w:qFormat/>
    <w:rsid w:val="00236659"/>
    <w:pPr>
      <w:numPr>
        <w:ilvl w:val="1"/>
      </w:numPr>
      <w:pBdr>
        <w:top w:val="nil"/>
      </w:pBdr>
      <w:spacing w:before="180"/>
      <w:outlineLvl w:val="1"/>
    </w:pPr>
    <w:rPr>
      <w:sz w:val="32"/>
      <w:szCs w:val="32"/>
    </w:rPr>
  </w:style>
  <w:style w:type="paragraph" w:styleId="Heading3">
    <w:name w:val="heading 3"/>
    <w:basedOn w:val="Heading2"/>
    <w:next w:val="Normal"/>
    <w:link w:val="Heading3Char"/>
    <w:qFormat/>
    <w:rsid w:val="00236659"/>
    <w:pPr>
      <w:numPr>
        <w:ilvl w:val="2"/>
      </w:numPr>
      <w:spacing w:before="120"/>
      <w:outlineLvl w:val="2"/>
    </w:pPr>
    <w:rPr>
      <w:sz w:val="28"/>
      <w:szCs w:val="28"/>
    </w:rPr>
  </w:style>
  <w:style w:type="paragraph" w:styleId="Heading4">
    <w:name w:val="heading 4"/>
    <w:basedOn w:val="Heading3"/>
    <w:next w:val="Normal"/>
    <w:link w:val="Heading4Char"/>
    <w:qFormat/>
    <w:rsid w:val="00236659"/>
    <w:pPr>
      <w:numPr>
        <w:ilvl w:val="3"/>
      </w:numPr>
      <w:outlineLvl w:val="3"/>
    </w:pPr>
    <w:rPr>
      <w:sz w:val="24"/>
      <w:szCs w:val="24"/>
    </w:rPr>
  </w:style>
  <w:style w:type="paragraph" w:styleId="Heading5">
    <w:name w:val="heading 5"/>
    <w:basedOn w:val="Heading4"/>
    <w:next w:val="Normal"/>
    <w:link w:val="Heading5Char"/>
    <w:qFormat/>
    <w:rsid w:val="00236659"/>
    <w:pPr>
      <w:numPr>
        <w:ilvl w:val="4"/>
      </w:numPr>
      <w:outlineLvl w:val="4"/>
    </w:pPr>
    <w:rPr>
      <w:sz w:val="22"/>
      <w:szCs w:val="22"/>
    </w:rPr>
  </w:style>
  <w:style w:type="paragraph" w:styleId="Heading6">
    <w:name w:val="heading 6"/>
    <w:basedOn w:val="Normal"/>
    <w:next w:val="Normal"/>
    <w:link w:val="Heading6Char"/>
    <w:qFormat/>
    <w:rsid w:val="0023665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3665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36659"/>
    <w:pPr>
      <w:numPr>
        <w:ilvl w:val="7"/>
      </w:numPr>
      <w:outlineLvl w:val="7"/>
    </w:pPr>
  </w:style>
  <w:style w:type="paragraph" w:styleId="Heading9">
    <w:name w:val="heading 9"/>
    <w:basedOn w:val="Heading8"/>
    <w:next w:val="Normal"/>
    <w:link w:val="Heading9Char"/>
    <w:qFormat/>
    <w:rsid w:val="00236659"/>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236659"/>
    <w:rPr>
      <w:rFonts w:ascii="Times New Roman" w:eastAsia="Malgun Gothic" w:hAnsi="Times New Roman" w:cs="Times New Roman"/>
      <w:sz w:val="36"/>
      <w:szCs w:val="36"/>
      <w:lang w:val="en-US" w:eastAsia="zh-CN"/>
    </w:rPr>
  </w:style>
  <w:style w:type="character" w:customStyle="1" w:styleId="Heading2Char">
    <w:name w:val="Heading 2 Char"/>
    <w:basedOn w:val="DefaultParagraphFont"/>
    <w:link w:val="Heading2"/>
    <w:qFormat/>
    <w:rsid w:val="00236659"/>
    <w:rPr>
      <w:rFonts w:ascii="Times New Roman" w:eastAsia="Malgun Gothic" w:hAnsi="Times New Roman" w:cs="Times New Roman"/>
      <w:sz w:val="32"/>
      <w:szCs w:val="32"/>
      <w:lang w:val="en-US" w:eastAsia="zh-CN"/>
    </w:rPr>
  </w:style>
  <w:style w:type="character" w:customStyle="1" w:styleId="Heading3Char">
    <w:name w:val="Heading 3 Char"/>
    <w:basedOn w:val="DefaultParagraphFont"/>
    <w:link w:val="Heading3"/>
    <w:qFormat/>
    <w:rsid w:val="00236659"/>
    <w:rPr>
      <w:rFonts w:ascii="Times New Roman" w:eastAsia="Malgun Gothic" w:hAnsi="Times New Roman" w:cs="Times New Roman"/>
      <w:sz w:val="28"/>
      <w:szCs w:val="28"/>
      <w:lang w:val="en-US" w:eastAsia="zh-CN"/>
    </w:rPr>
  </w:style>
  <w:style w:type="character" w:customStyle="1" w:styleId="Heading4Char">
    <w:name w:val="Heading 4 Char"/>
    <w:basedOn w:val="DefaultParagraphFont"/>
    <w:link w:val="Heading4"/>
    <w:qFormat/>
    <w:rsid w:val="00236659"/>
    <w:rPr>
      <w:rFonts w:ascii="Times New Roman" w:eastAsia="Malgun Gothic" w:hAnsi="Times New Roman" w:cs="Times New Roman"/>
      <w:lang w:val="en-US" w:eastAsia="zh-CN"/>
    </w:rPr>
  </w:style>
  <w:style w:type="character" w:customStyle="1" w:styleId="Heading5Char">
    <w:name w:val="Heading 5 Char"/>
    <w:basedOn w:val="DefaultParagraphFont"/>
    <w:link w:val="Heading5"/>
    <w:qFormat/>
    <w:rsid w:val="00236659"/>
    <w:rPr>
      <w:rFonts w:ascii="Times New Roman" w:eastAsia="Malgun Gothic" w:hAnsi="Times New Roman" w:cs="Times New Roman"/>
      <w:sz w:val="22"/>
      <w:szCs w:val="22"/>
      <w:lang w:val="en-US" w:eastAsia="zh-CN"/>
    </w:rPr>
  </w:style>
  <w:style w:type="character" w:customStyle="1" w:styleId="Heading6Char">
    <w:name w:val="Heading 6 Char"/>
    <w:basedOn w:val="DefaultParagraphFont"/>
    <w:link w:val="Heading6"/>
    <w:qFormat/>
    <w:rsid w:val="00236659"/>
    <w:rPr>
      <w:rFonts w:ascii="Times New Roman" w:eastAsia="Times New Roman" w:hAnsi="Times New Roman" w:cs="Arial"/>
      <w:lang w:val="en-US" w:eastAsia="zh-CN"/>
    </w:rPr>
  </w:style>
  <w:style w:type="character" w:customStyle="1" w:styleId="Heading7Char">
    <w:name w:val="Heading 7 Char"/>
    <w:basedOn w:val="DefaultParagraphFont"/>
    <w:link w:val="Heading7"/>
    <w:qFormat/>
    <w:rsid w:val="00236659"/>
    <w:rPr>
      <w:rFonts w:ascii="Times New Roman" w:eastAsia="Times New Roman" w:hAnsi="Times New Roman" w:cs="Arial"/>
      <w:lang w:val="en-US" w:eastAsia="zh-CN"/>
    </w:rPr>
  </w:style>
  <w:style w:type="character" w:customStyle="1" w:styleId="Heading8Char">
    <w:name w:val="Heading 8 Char"/>
    <w:basedOn w:val="DefaultParagraphFont"/>
    <w:link w:val="Heading8"/>
    <w:qFormat/>
    <w:rsid w:val="00236659"/>
    <w:rPr>
      <w:rFonts w:ascii="Times New Roman" w:eastAsia="Times New Roman" w:hAnsi="Times New Roman" w:cs="Arial"/>
      <w:lang w:val="en-US" w:eastAsia="zh-CN"/>
    </w:rPr>
  </w:style>
  <w:style w:type="character" w:customStyle="1" w:styleId="Heading9Char">
    <w:name w:val="Heading 9 Char"/>
    <w:basedOn w:val="DefaultParagraphFont"/>
    <w:link w:val="Heading9"/>
    <w:qFormat/>
    <w:rsid w:val="00236659"/>
    <w:rPr>
      <w:rFonts w:ascii="Times New Roman" w:eastAsia="Times New Roman" w:hAnsi="Times New Roman" w:cs="Arial"/>
      <w:lang w:val="en-US" w:eastAsia="zh-CN"/>
    </w:rPr>
  </w:style>
  <w:style w:type="character" w:customStyle="1" w:styleId="0MaintextChar">
    <w:name w:val="0 Main text Char"/>
    <w:basedOn w:val="DefaultParagraphFont"/>
    <w:link w:val="0Maintext"/>
    <w:qFormat/>
    <w:rsid w:val="00236659"/>
    <w:rPr>
      <w:rFonts w:ascii="Times New Roman" w:eastAsia="Times New Roman" w:hAnsi="Times New Roman" w:cs="Batang"/>
      <w:sz w:val="20"/>
      <w:szCs w:val="20"/>
      <w:lang w:val="en-GB"/>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customStyle="1" w:styleId="3GPPHeader">
    <w:name w:val="3GPP_Header"/>
    <w:basedOn w:val="Normal"/>
    <w:qFormat/>
    <w:rsid w:val="00236659"/>
    <w:pPr>
      <w:tabs>
        <w:tab w:val="left" w:pos="1701"/>
        <w:tab w:val="right" w:pos="9639"/>
      </w:tabs>
      <w:spacing w:after="240"/>
    </w:pPr>
    <w:rPr>
      <w:b/>
    </w:rPr>
  </w:style>
  <w:style w:type="paragraph" w:customStyle="1" w:styleId="0Maintext">
    <w:name w:val="0 Main text"/>
    <w:basedOn w:val="Normal"/>
    <w:link w:val="0MaintextChar"/>
    <w:qFormat/>
    <w:rsid w:val="00236659"/>
    <w:pPr>
      <w:spacing w:afterAutospacing="1" w:line="288" w:lineRule="auto"/>
      <w:ind w:firstLine="360"/>
      <w:jc w:val="both"/>
    </w:pPr>
    <w:rPr>
      <w:rFonts w:cs="Batang"/>
      <w:sz w:val="20"/>
      <w:szCs w:val="20"/>
      <w:lang w:val="en-GB" w:eastAsia="en-US"/>
    </w:rPr>
  </w:style>
  <w:style w:type="paragraph" w:styleId="NormalWeb">
    <w:name w:val="Normal (Web)"/>
    <w:basedOn w:val="Normal"/>
    <w:uiPriority w:val="99"/>
    <w:unhideWhenUsed/>
    <w:qFormat/>
    <w:rsid w:val="00236659"/>
    <w:pPr>
      <w:spacing w:beforeAutospacing="1" w:afterAutospacing="1"/>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224F5D"/>
    <w:pPr>
      <w:ind w:left="720"/>
      <w:contextualSpacing/>
    </w:pPr>
  </w:style>
  <w:style w:type="table" w:styleId="TableGrid">
    <w:name w:val="Table Grid"/>
    <w:basedOn w:val="TableNormal"/>
    <w:uiPriority w:val="39"/>
    <w:rsid w:val="002366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US" w:eastAsia="zh-CN"/>
    </w:rPr>
  </w:style>
  <w:style w:type="character" w:styleId="CommentReference">
    <w:name w:val="annotation reference"/>
    <w:basedOn w:val="DefaultParagraphFont"/>
    <w:uiPriority w:val="99"/>
    <w:semiHidden/>
    <w:unhideWhenUsed/>
    <w:rPr>
      <w:sz w:val="16"/>
      <w:szCs w:val="1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44FFC"/>
    <w:rPr>
      <w:rFonts w:ascii="Times New Roman" w:eastAsia="Times New Roman" w:hAnsi="Times New Roman" w:cs="Times New Roman"/>
      <w:lang w:val="en-US" w:eastAsia="zh-CN"/>
    </w:rPr>
  </w:style>
  <w:style w:type="character" w:customStyle="1" w:styleId="apple-tab-span">
    <w:name w:val="apple-tab-span"/>
    <w:basedOn w:val="DefaultParagraphFont"/>
    <w:rsid w:val="00FD31FB"/>
  </w:style>
  <w:style w:type="paragraph" w:styleId="CommentSubject">
    <w:name w:val="annotation subject"/>
    <w:basedOn w:val="CommentText"/>
    <w:next w:val="CommentText"/>
    <w:link w:val="CommentSubjectChar"/>
    <w:uiPriority w:val="99"/>
    <w:semiHidden/>
    <w:unhideWhenUsed/>
    <w:rsid w:val="004B1F9E"/>
    <w:rPr>
      <w:b/>
      <w:bCs/>
    </w:rPr>
  </w:style>
  <w:style w:type="character" w:customStyle="1" w:styleId="CommentSubjectChar">
    <w:name w:val="Comment Subject Char"/>
    <w:basedOn w:val="CommentTextChar"/>
    <w:link w:val="CommentSubject"/>
    <w:uiPriority w:val="99"/>
    <w:semiHidden/>
    <w:rsid w:val="004B1F9E"/>
    <w:rPr>
      <w:rFonts w:ascii="Times New Roman" w:eastAsia="Times New Roman" w:hAnsi="Times New Roman" w:cs="Times New Roman"/>
      <w:b/>
      <w:bCs/>
      <w:sz w:val="20"/>
      <w:szCs w:val="20"/>
      <w:lang w:val="en-US" w:eastAsia="en-GB"/>
    </w:rPr>
  </w:style>
  <w:style w:type="table" w:customStyle="1" w:styleId="1">
    <w:name w:val="1"/>
    <w:basedOn w:val="TableNormal"/>
    <w:rsid w:val="004703A5"/>
    <w:pPr>
      <w:suppressAutoHyphens w:val="0"/>
    </w:pPr>
    <w:rPr>
      <w:rFonts w:ascii="Times New Roman" w:eastAsia="Times New Roman" w:hAnsi="Times New Roman" w:cs="Times New Roman"/>
      <w:lang w:eastAsia="en-GB"/>
    </w:rPr>
    <w:tblPr>
      <w:tblStyleRowBandSize w:val="1"/>
      <w:tblStyleColBandSize w:val="1"/>
    </w:tblPr>
  </w:style>
  <w:style w:type="paragraph" w:customStyle="1" w:styleId="References">
    <w:name w:val="References"/>
    <w:basedOn w:val="Normal"/>
    <w:rsid w:val="00D27051"/>
    <w:pPr>
      <w:numPr>
        <w:numId w:val="86"/>
      </w:numPr>
      <w:autoSpaceDE w:val="0"/>
      <w:autoSpaceDN w:val="0"/>
      <w:snapToGrid w:val="0"/>
      <w:spacing w:after="60"/>
      <w:jc w:val="both"/>
    </w:pPr>
    <w:rPr>
      <w:rFonts w:eastAsia="SimSun"/>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80356">
      <w:bodyDiv w:val="1"/>
      <w:marLeft w:val="0"/>
      <w:marRight w:val="0"/>
      <w:marTop w:val="0"/>
      <w:marBottom w:val="0"/>
      <w:divBdr>
        <w:top w:val="none" w:sz="0" w:space="0" w:color="auto"/>
        <w:left w:val="none" w:sz="0" w:space="0" w:color="auto"/>
        <w:bottom w:val="none" w:sz="0" w:space="0" w:color="auto"/>
        <w:right w:val="none" w:sz="0" w:space="0" w:color="auto"/>
      </w:divBdr>
    </w:div>
    <w:div w:id="161354059">
      <w:bodyDiv w:val="1"/>
      <w:marLeft w:val="0"/>
      <w:marRight w:val="0"/>
      <w:marTop w:val="0"/>
      <w:marBottom w:val="0"/>
      <w:divBdr>
        <w:top w:val="none" w:sz="0" w:space="0" w:color="auto"/>
        <w:left w:val="none" w:sz="0" w:space="0" w:color="auto"/>
        <w:bottom w:val="none" w:sz="0" w:space="0" w:color="auto"/>
        <w:right w:val="none" w:sz="0" w:space="0" w:color="auto"/>
      </w:divBdr>
    </w:div>
    <w:div w:id="279184863">
      <w:bodyDiv w:val="1"/>
      <w:marLeft w:val="0"/>
      <w:marRight w:val="0"/>
      <w:marTop w:val="0"/>
      <w:marBottom w:val="0"/>
      <w:divBdr>
        <w:top w:val="none" w:sz="0" w:space="0" w:color="auto"/>
        <w:left w:val="none" w:sz="0" w:space="0" w:color="auto"/>
        <w:bottom w:val="none" w:sz="0" w:space="0" w:color="auto"/>
        <w:right w:val="none" w:sz="0" w:space="0" w:color="auto"/>
      </w:divBdr>
    </w:div>
    <w:div w:id="305093398">
      <w:bodyDiv w:val="1"/>
      <w:marLeft w:val="0"/>
      <w:marRight w:val="0"/>
      <w:marTop w:val="0"/>
      <w:marBottom w:val="0"/>
      <w:divBdr>
        <w:top w:val="none" w:sz="0" w:space="0" w:color="auto"/>
        <w:left w:val="none" w:sz="0" w:space="0" w:color="auto"/>
        <w:bottom w:val="none" w:sz="0" w:space="0" w:color="auto"/>
        <w:right w:val="none" w:sz="0" w:space="0" w:color="auto"/>
      </w:divBdr>
    </w:div>
    <w:div w:id="327444153">
      <w:bodyDiv w:val="1"/>
      <w:marLeft w:val="0"/>
      <w:marRight w:val="0"/>
      <w:marTop w:val="0"/>
      <w:marBottom w:val="0"/>
      <w:divBdr>
        <w:top w:val="none" w:sz="0" w:space="0" w:color="auto"/>
        <w:left w:val="none" w:sz="0" w:space="0" w:color="auto"/>
        <w:bottom w:val="none" w:sz="0" w:space="0" w:color="auto"/>
        <w:right w:val="none" w:sz="0" w:space="0" w:color="auto"/>
      </w:divBdr>
    </w:div>
    <w:div w:id="327637581">
      <w:bodyDiv w:val="1"/>
      <w:marLeft w:val="0"/>
      <w:marRight w:val="0"/>
      <w:marTop w:val="0"/>
      <w:marBottom w:val="0"/>
      <w:divBdr>
        <w:top w:val="none" w:sz="0" w:space="0" w:color="auto"/>
        <w:left w:val="none" w:sz="0" w:space="0" w:color="auto"/>
        <w:bottom w:val="none" w:sz="0" w:space="0" w:color="auto"/>
        <w:right w:val="none" w:sz="0" w:space="0" w:color="auto"/>
      </w:divBdr>
    </w:div>
    <w:div w:id="351764303">
      <w:bodyDiv w:val="1"/>
      <w:marLeft w:val="0"/>
      <w:marRight w:val="0"/>
      <w:marTop w:val="0"/>
      <w:marBottom w:val="0"/>
      <w:divBdr>
        <w:top w:val="none" w:sz="0" w:space="0" w:color="auto"/>
        <w:left w:val="none" w:sz="0" w:space="0" w:color="auto"/>
        <w:bottom w:val="none" w:sz="0" w:space="0" w:color="auto"/>
        <w:right w:val="none" w:sz="0" w:space="0" w:color="auto"/>
      </w:divBdr>
    </w:div>
    <w:div w:id="443429327">
      <w:bodyDiv w:val="1"/>
      <w:marLeft w:val="0"/>
      <w:marRight w:val="0"/>
      <w:marTop w:val="0"/>
      <w:marBottom w:val="0"/>
      <w:divBdr>
        <w:top w:val="none" w:sz="0" w:space="0" w:color="auto"/>
        <w:left w:val="none" w:sz="0" w:space="0" w:color="auto"/>
        <w:bottom w:val="none" w:sz="0" w:space="0" w:color="auto"/>
        <w:right w:val="none" w:sz="0" w:space="0" w:color="auto"/>
      </w:divBdr>
    </w:div>
    <w:div w:id="484248545">
      <w:bodyDiv w:val="1"/>
      <w:marLeft w:val="0"/>
      <w:marRight w:val="0"/>
      <w:marTop w:val="0"/>
      <w:marBottom w:val="0"/>
      <w:divBdr>
        <w:top w:val="none" w:sz="0" w:space="0" w:color="auto"/>
        <w:left w:val="none" w:sz="0" w:space="0" w:color="auto"/>
        <w:bottom w:val="none" w:sz="0" w:space="0" w:color="auto"/>
        <w:right w:val="none" w:sz="0" w:space="0" w:color="auto"/>
      </w:divBdr>
    </w:div>
    <w:div w:id="498931112">
      <w:bodyDiv w:val="1"/>
      <w:marLeft w:val="0"/>
      <w:marRight w:val="0"/>
      <w:marTop w:val="0"/>
      <w:marBottom w:val="0"/>
      <w:divBdr>
        <w:top w:val="none" w:sz="0" w:space="0" w:color="auto"/>
        <w:left w:val="none" w:sz="0" w:space="0" w:color="auto"/>
        <w:bottom w:val="none" w:sz="0" w:space="0" w:color="auto"/>
        <w:right w:val="none" w:sz="0" w:space="0" w:color="auto"/>
      </w:divBdr>
    </w:div>
    <w:div w:id="521092380">
      <w:bodyDiv w:val="1"/>
      <w:marLeft w:val="0"/>
      <w:marRight w:val="0"/>
      <w:marTop w:val="0"/>
      <w:marBottom w:val="0"/>
      <w:divBdr>
        <w:top w:val="none" w:sz="0" w:space="0" w:color="auto"/>
        <w:left w:val="none" w:sz="0" w:space="0" w:color="auto"/>
        <w:bottom w:val="none" w:sz="0" w:space="0" w:color="auto"/>
        <w:right w:val="none" w:sz="0" w:space="0" w:color="auto"/>
      </w:divBdr>
      <w:divsChild>
        <w:div w:id="1260025087">
          <w:marLeft w:val="0"/>
          <w:marRight w:val="0"/>
          <w:marTop w:val="0"/>
          <w:marBottom w:val="0"/>
          <w:divBdr>
            <w:top w:val="none" w:sz="0" w:space="0" w:color="auto"/>
            <w:left w:val="none" w:sz="0" w:space="0" w:color="auto"/>
            <w:bottom w:val="none" w:sz="0" w:space="0" w:color="auto"/>
            <w:right w:val="none" w:sz="0" w:space="0" w:color="auto"/>
          </w:divBdr>
        </w:div>
      </w:divsChild>
    </w:div>
    <w:div w:id="624431178">
      <w:bodyDiv w:val="1"/>
      <w:marLeft w:val="0"/>
      <w:marRight w:val="0"/>
      <w:marTop w:val="0"/>
      <w:marBottom w:val="0"/>
      <w:divBdr>
        <w:top w:val="none" w:sz="0" w:space="0" w:color="auto"/>
        <w:left w:val="none" w:sz="0" w:space="0" w:color="auto"/>
        <w:bottom w:val="none" w:sz="0" w:space="0" w:color="auto"/>
        <w:right w:val="none" w:sz="0" w:space="0" w:color="auto"/>
      </w:divBdr>
    </w:div>
    <w:div w:id="640697462">
      <w:bodyDiv w:val="1"/>
      <w:marLeft w:val="0"/>
      <w:marRight w:val="0"/>
      <w:marTop w:val="0"/>
      <w:marBottom w:val="0"/>
      <w:divBdr>
        <w:top w:val="none" w:sz="0" w:space="0" w:color="auto"/>
        <w:left w:val="none" w:sz="0" w:space="0" w:color="auto"/>
        <w:bottom w:val="none" w:sz="0" w:space="0" w:color="auto"/>
        <w:right w:val="none" w:sz="0" w:space="0" w:color="auto"/>
      </w:divBdr>
      <w:divsChild>
        <w:div w:id="557520855">
          <w:marLeft w:val="-118"/>
          <w:marRight w:val="0"/>
          <w:marTop w:val="0"/>
          <w:marBottom w:val="0"/>
          <w:divBdr>
            <w:top w:val="none" w:sz="0" w:space="0" w:color="auto"/>
            <w:left w:val="none" w:sz="0" w:space="0" w:color="auto"/>
            <w:bottom w:val="none" w:sz="0" w:space="0" w:color="auto"/>
            <w:right w:val="none" w:sz="0" w:space="0" w:color="auto"/>
          </w:divBdr>
        </w:div>
        <w:div w:id="542640232">
          <w:marLeft w:val="-118"/>
          <w:marRight w:val="0"/>
          <w:marTop w:val="0"/>
          <w:marBottom w:val="0"/>
          <w:divBdr>
            <w:top w:val="none" w:sz="0" w:space="0" w:color="auto"/>
            <w:left w:val="none" w:sz="0" w:space="0" w:color="auto"/>
            <w:bottom w:val="none" w:sz="0" w:space="0" w:color="auto"/>
            <w:right w:val="none" w:sz="0" w:space="0" w:color="auto"/>
          </w:divBdr>
        </w:div>
        <w:div w:id="1954702217">
          <w:marLeft w:val="-113"/>
          <w:marRight w:val="0"/>
          <w:marTop w:val="0"/>
          <w:marBottom w:val="0"/>
          <w:divBdr>
            <w:top w:val="none" w:sz="0" w:space="0" w:color="auto"/>
            <w:left w:val="none" w:sz="0" w:space="0" w:color="auto"/>
            <w:bottom w:val="none" w:sz="0" w:space="0" w:color="auto"/>
            <w:right w:val="none" w:sz="0" w:space="0" w:color="auto"/>
          </w:divBdr>
        </w:div>
      </w:divsChild>
    </w:div>
    <w:div w:id="655961965">
      <w:bodyDiv w:val="1"/>
      <w:marLeft w:val="0"/>
      <w:marRight w:val="0"/>
      <w:marTop w:val="0"/>
      <w:marBottom w:val="0"/>
      <w:divBdr>
        <w:top w:val="none" w:sz="0" w:space="0" w:color="auto"/>
        <w:left w:val="none" w:sz="0" w:space="0" w:color="auto"/>
        <w:bottom w:val="none" w:sz="0" w:space="0" w:color="auto"/>
        <w:right w:val="none" w:sz="0" w:space="0" w:color="auto"/>
      </w:divBdr>
    </w:div>
    <w:div w:id="669016992">
      <w:bodyDiv w:val="1"/>
      <w:marLeft w:val="0"/>
      <w:marRight w:val="0"/>
      <w:marTop w:val="0"/>
      <w:marBottom w:val="0"/>
      <w:divBdr>
        <w:top w:val="none" w:sz="0" w:space="0" w:color="auto"/>
        <w:left w:val="none" w:sz="0" w:space="0" w:color="auto"/>
        <w:bottom w:val="none" w:sz="0" w:space="0" w:color="auto"/>
        <w:right w:val="none" w:sz="0" w:space="0" w:color="auto"/>
      </w:divBdr>
    </w:div>
    <w:div w:id="725761302">
      <w:bodyDiv w:val="1"/>
      <w:marLeft w:val="0"/>
      <w:marRight w:val="0"/>
      <w:marTop w:val="0"/>
      <w:marBottom w:val="0"/>
      <w:divBdr>
        <w:top w:val="none" w:sz="0" w:space="0" w:color="auto"/>
        <w:left w:val="none" w:sz="0" w:space="0" w:color="auto"/>
        <w:bottom w:val="none" w:sz="0" w:space="0" w:color="auto"/>
        <w:right w:val="none" w:sz="0" w:space="0" w:color="auto"/>
      </w:divBdr>
    </w:div>
    <w:div w:id="781340695">
      <w:bodyDiv w:val="1"/>
      <w:marLeft w:val="0"/>
      <w:marRight w:val="0"/>
      <w:marTop w:val="0"/>
      <w:marBottom w:val="0"/>
      <w:divBdr>
        <w:top w:val="none" w:sz="0" w:space="0" w:color="auto"/>
        <w:left w:val="none" w:sz="0" w:space="0" w:color="auto"/>
        <w:bottom w:val="none" w:sz="0" w:space="0" w:color="auto"/>
        <w:right w:val="none" w:sz="0" w:space="0" w:color="auto"/>
      </w:divBdr>
    </w:div>
    <w:div w:id="881557055">
      <w:bodyDiv w:val="1"/>
      <w:marLeft w:val="0"/>
      <w:marRight w:val="0"/>
      <w:marTop w:val="0"/>
      <w:marBottom w:val="0"/>
      <w:divBdr>
        <w:top w:val="none" w:sz="0" w:space="0" w:color="auto"/>
        <w:left w:val="none" w:sz="0" w:space="0" w:color="auto"/>
        <w:bottom w:val="none" w:sz="0" w:space="0" w:color="auto"/>
        <w:right w:val="none" w:sz="0" w:space="0" w:color="auto"/>
      </w:divBdr>
    </w:div>
    <w:div w:id="886262250">
      <w:bodyDiv w:val="1"/>
      <w:marLeft w:val="0"/>
      <w:marRight w:val="0"/>
      <w:marTop w:val="0"/>
      <w:marBottom w:val="0"/>
      <w:divBdr>
        <w:top w:val="none" w:sz="0" w:space="0" w:color="auto"/>
        <w:left w:val="none" w:sz="0" w:space="0" w:color="auto"/>
        <w:bottom w:val="none" w:sz="0" w:space="0" w:color="auto"/>
        <w:right w:val="none" w:sz="0" w:space="0" w:color="auto"/>
      </w:divBdr>
      <w:divsChild>
        <w:div w:id="904996955">
          <w:marLeft w:val="0"/>
          <w:marRight w:val="0"/>
          <w:marTop w:val="0"/>
          <w:marBottom w:val="0"/>
          <w:divBdr>
            <w:top w:val="none" w:sz="0" w:space="0" w:color="auto"/>
            <w:left w:val="none" w:sz="0" w:space="0" w:color="auto"/>
            <w:bottom w:val="none" w:sz="0" w:space="0" w:color="auto"/>
            <w:right w:val="none" w:sz="0" w:space="0" w:color="auto"/>
          </w:divBdr>
        </w:div>
      </w:divsChild>
    </w:div>
    <w:div w:id="916015130">
      <w:bodyDiv w:val="1"/>
      <w:marLeft w:val="0"/>
      <w:marRight w:val="0"/>
      <w:marTop w:val="0"/>
      <w:marBottom w:val="0"/>
      <w:divBdr>
        <w:top w:val="none" w:sz="0" w:space="0" w:color="auto"/>
        <w:left w:val="none" w:sz="0" w:space="0" w:color="auto"/>
        <w:bottom w:val="none" w:sz="0" w:space="0" w:color="auto"/>
        <w:right w:val="none" w:sz="0" w:space="0" w:color="auto"/>
      </w:divBdr>
      <w:divsChild>
        <w:div w:id="1775401944">
          <w:marLeft w:val="0"/>
          <w:marRight w:val="0"/>
          <w:marTop w:val="0"/>
          <w:marBottom w:val="0"/>
          <w:divBdr>
            <w:top w:val="none" w:sz="0" w:space="0" w:color="auto"/>
            <w:left w:val="none" w:sz="0" w:space="0" w:color="auto"/>
            <w:bottom w:val="none" w:sz="0" w:space="0" w:color="auto"/>
            <w:right w:val="none" w:sz="0" w:space="0" w:color="auto"/>
          </w:divBdr>
        </w:div>
      </w:divsChild>
    </w:div>
    <w:div w:id="1121614257">
      <w:bodyDiv w:val="1"/>
      <w:marLeft w:val="0"/>
      <w:marRight w:val="0"/>
      <w:marTop w:val="0"/>
      <w:marBottom w:val="0"/>
      <w:divBdr>
        <w:top w:val="none" w:sz="0" w:space="0" w:color="auto"/>
        <w:left w:val="none" w:sz="0" w:space="0" w:color="auto"/>
        <w:bottom w:val="none" w:sz="0" w:space="0" w:color="auto"/>
        <w:right w:val="none" w:sz="0" w:space="0" w:color="auto"/>
      </w:divBdr>
    </w:div>
    <w:div w:id="1162428049">
      <w:bodyDiv w:val="1"/>
      <w:marLeft w:val="0"/>
      <w:marRight w:val="0"/>
      <w:marTop w:val="0"/>
      <w:marBottom w:val="0"/>
      <w:divBdr>
        <w:top w:val="none" w:sz="0" w:space="0" w:color="auto"/>
        <w:left w:val="none" w:sz="0" w:space="0" w:color="auto"/>
        <w:bottom w:val="none" w:sz="0" w:space="0" w:color="auto"/>
        <w:right w:val="none" w:sz="0" w:space="0" w:color="auto"/>
      </w:divBdr>
    </w:div>
    <w:div w:id="1190753752">
      <w:bodyDiv w:val="1"/>
      <w:marLeft w:val="0"/>
      <w:marRight w:val="0"/>
      <w:marTop w:val="0"/>
      <w:marBottom w:val="0"/>
      <w:divBdr>
        <w:top w:val="none" w:sz="0" w:space="0" w:color="auto"/>
        <w:left w:val="none" w:sz="0" w:space="0" w:color="auto"/>
        <w:bottom w:val="none" w:sz="0" w:space="0" w:color="auto"/>
        <w:right w:val="none" w:sz="0" w:space="0" w:color="auto"/>
      </w:divBdr>
    </w:div>
    <w:div w:id="1380938597">
      <w:bodyDiv w:val="1"/>
      <w:marLeft w:val="0"/>
      <w:marRight w:val="0"/>
      <w:marTop w:val="0"/>
      <w:marBottom w:val="0"/>
      <w:divBdr>
        <w:top w:val="none" w:sz="0" w:space="0" w:color="auto"/>
        <w:left w:val="none" w:sz="0" w:space="0" w:color="auto"/>
        <w:bottom w:val="none" w:sz="0" w:space="0" w:color="auto"/>
        <w:right w:val="none" w:sz="0" w:space="0" w:color="auto"/>
      </w:divBdr>
    </w:div>
    <w:div w:id="1431508539">
      <w:bodyDiv w:val="1"/>
      <w:marLeft w:val="0"/>
      <w:marRight w:val="0"/>
      <w:marTop w:val="0"/>
      <w:marBottom w:val="0"/>
      <w:divBdr>
        <w:top w:val="none" w:sz="0" w:space="0" w:color="auto"/>
        <w:left w:val="none" w:sz="0" w:space="0" w:color="auto"/>
        <w:bottom w:val="none" w:sz="0" w:space="0" w:color="auto"/>
        <w:right w:val="none" w:sz="0" w:space="0" w:color="auto"/>
      </w:divBdr>
    </w:div>
    <w:div w:id="1481533346">
      <w:bodyDiv w:val="1"/>
      <w:marLeft w:val="0"/>
      <w:marRight w:val="0"/>
      <w:marTop w:val="0"/>
      <w:marBottom w:val="0"/>
      <w:divBdr>
        <w:top w:val="none" w:sz="0" w:space="0" w:color="auto"/>
        <w:left w:val="none" w:sz="0" w:space="0" w:color="auto"/>
        <w:bottom w:val="none" w:sz="0" w:space="0" w:color="auto"/>
        <w:right w:val="none" w:sz="0" w:space="0" w:color="auto"/>
      </w:divBdr>
    </w:div>
    <w:div w:id="1501433383">
      <w:bodyDiv w:val="1"/>
      <w:marLeft w:val="0"/>
      <w:marRight w:val="0"/>
      <w:marTop w:val="0"/>
      <w:marBottom w:val="0"/>
      <w:divBdr>
        <w:top w:val="none" w:sz="0" w:space="0" w:color="auto"/>
        <w:left w:val="none" w:sz="0" w:space="0" w:color="auto"/>
        <w:bottom w:val="none" w:sz="0" w:space="0" w:color="auto"/>
        <w:right w:val="none" w:sz="0" w:space="0" w:color="auto"/>
      </w:divBdr>
    </w:div>
    <w:div w:id="1590576504">
      <w:bodyDiv w:val="1"/>
      <w:marLeft w:val="0"/>
      <w:marRight w:val="0"/>
      <w:marTop w:val="0"/>
      <w:marBottom w:val="0"/>
      <w:divBdr>
        <w:top w:val="none" w:sz="0" w:space="0" w:color="auto"/>
        <w:left w:val="none" w:sz="0" w:space="0" w:color="auto"/>
        <w:bottom w:val="none" w:sz="0" w:space="0" w:color="auto"/>
        <w:right w:val="none" w:sz="0" w:space="0" w:color="auto"/>
      </w:divBdr>
    </w:div>
    <w:div w:id="1601720612">
      <w:bodyDiv w:val="1"/>
      <w:marLeft w:val="0"/>
      <w:marRight w:val="0"/>
      <w:marTop w:val="0"/>
      <w:marBottom w:val="0"/>
      <w:divBdr>
        <w:top w:val="none" w:sz="0" w:space="0" w:color="auto"/>
        <w:left w:val="none" w:sz="0" w:space="0" w:color="auto"/>
        <w:bottom w:val="none" w:sz="0" w:space="0" w:color="auto"/>
        <w:right w:val="none" w:sz="0" w:space="0" w:color="auto"/>
      </w:divBdr>
    </w:div>
    <w:div w:id="1625112415">
      <w:bodyDiv w:val="1"/>
      <w:marLeft w:val="0"/>
      <w:marRight w:val="0"/>
      <w:marTop w:val="0"/>
      <w:marBottom w:val="0"/>
      <w:divBdr>
        <w:top w:val="none" w:sz="0" w:space="0" w:color="auto"/>
        <w:left w:val="none" w:sz="0" w:space="0" w:color="auto"/>
        <w:bottom w:val="none" w:sz="0" w:space="0" w:color="auto"/>
        <w:right w:val="none" w:sz="0" w:space="0" w:color="auto"/>
      </w:divBdr>
    </w:div>
    <w:div w:id="1660963113">
      <w:bodyDiv w:val="1"/>
      <w:marLeft w:val="0"/>
      <w:marRight w:val="0"/>
      <w:marTop w:val="0"/>
      <w:marBottom w:val="0"/>
      <w:divBdr>
        <w:top w:val="none" w:sz="0" w:space="0" w:color="auto"/>
        <w:left w:val="none" w:sz="0" w:space="0" w:color="auto"/>
        <w:bottom w:val="none" w:sz="0" w:space="0" w:color="auto"/>
        <w:right w:val="none" w:sz="0" w:space="0" w:color="auto"/>
      </w:divBdr>
    </w:div>
    <w:div w:id="1707950216">
      <w:bodyDiv w:val="1"/>
      <w:marLeft w:val="0"/>
      <w:marRight w:val="0"/>
      <w:marTop w:val="0"/>
      <w:marBottom w:val="0"/>
      <w:divBdr>
        <w:top w:val="none" w:sz="0" w:space="0" w:color="auto"/>
        <w:left w:val="none" w:sz="0" w:space="0" w:color="auto"/>
        <w:bottom w:val="none" w:sz="0" w:space="0" w:color="auto"/>
        <w:right w:val="none" w:sz="0" w:space="0" w:color="auto"/>
      </w:divBdr>
    </w:div>
    <w:div w:id="1797482409">
      <w:bodyDiv w:val="1"/>
      <w:marLeft w:val="0"/>
      <w:marRight w:val="0"/>
      <w:marTop w:val="0"/>
      <w:marBottom w:val="0"/>
      <w:divBdr>
        <w:top w:val="none" w:sz="0" w:space="0" w:color="auto"/>
        <w:left w:val="none" w:sz="0" w:space="0" w:color="auto"/>
        <w:bottom w:val="none" w:sz="0" w:space="0" w:color="auto"/>
        <w:right w:val="none" w:sz="0" w:space="0" w:color="auto"/>
      </w:divBdr>
    </w:div>
    <w:div w:id="1824199235">
      <w:bodyDiv w:val="1"/>
      <w:marLeft w:val="0"/>
      <w:marRight w:val="0"/>
      <w:marTop w:val="0"/>
      <w:marBottom w:val="0"/>
      <w:divBdr>
        <w:top w:val="none" w:sz="0" w:space="0" w:color="auto"/>
        <w:left w:val="none" w:sz="0" w:space="0" w:color="auto"/>
        <w:bottom w:val="none" w:sz="0" w:space="0" w:color="auto"/>
        <w:right w:val="none" w:sz="0" w:space="0" w:color="auto"/>
      </w:divBdr>
    </w:div>
    <w:div w:id="1969043382">
      <w:bodyDiv w:val="1"/>
      <w:marLeft w:val="0"/>
      <w:marRight w:val="0"/>
      <w:marTop w:val="0"/>
      <w:marBottom w:val="0"/>
      <w:divBdr>
        <w:top w:val="none" w:sz="0" w:space="0" w:color="auto"/>
        <w:left w:val="none" w:sz="0" w:space="0" w:color="auto"/>
        <w:bottom w:val="none" w:sz="0" w:space="0" w:color="auto"/>
        <w:right w:val="none" w:sz="0" w:space="0" w:color="auto"/>
      </w:divBdr>
    </w:div>
    <w:div w:id="1969166514">
      <w:bodyDiv w:val="1"/>
      <w:marLeft w:val="0"/>
      <w:marRight w:val="0"/>
      <w:marTop w:val="0"/>
      <w:marBottom w:val="0"/>
      <w:divBdr>
        <w:top w:val="none" w:sz="0" w:space="0" w:color="auto"/>
        <w:left w:val="none" w:sz="0" w:space="0" w:color="auto"/>
        <w:bottom w:val="none" w:sz="0" w:space="0" w:color="auto"/>
        <w:right w:val="none" w:sz="0" w:space="0" w:color="auto"/>
      </w:divBdr>
    </w:div>
    <w:div w:id="1985424333">
      <w:bodyDiv w:val="1"/>
      <w:marLeft w:val="0"/>
      <w:marRight w:val="0"/>
      <w:marTop w:val="0"/>
      <w:marBottom w:val="0"/>
      <w:divBdr>
        <w:top w:val="none" w:sz="0" w:space="0" w:color="auto"/>
        <w:left w:val="none" w:sz="0" w:space="0" w:color="auto"/>
        <w:bottom w:val="none" w:sz="0" w:space="0" w:color="auto"/>
        <w:right w:val="none" w:sz="0" w:space="0" w:color="auto"/>
      </w:divBdr>
    </w:div>
    <w:div w:id="1988707416">
      <w:bodyDiv w:val="1"/>
      <w:marLeft w:val="0"/>
      <w:marRight w:val="0"/>
      <w:marTop w:val="0"/>
      <w:marBottom w:val="0"/>
      <w:divBdr>
        <w:top w:val="none" w:sz="0" w:space="0" w:color="auto"/>
        <w:left w:val="none" w:sz="0" w:space="0" w:color="auto"/>
        <w:bottom w:val="none" w:sz="0" w:space="0" w:color="auto"/>
        <w:right w:val="none" w:sz="0" w:space="0" w:color="auto"/>
      </w:divBdr>
    </w:div>
    <w:div w:id="2083062718">
      <w:bodyDiv w:val="1"/>
      <w:marLeft w:val="0"/>
      <w:marRight w:val="0"/>
      <w:marTop w:val="0"/>
      <w:marBottom w:val="0"/>
      <w:divBdr>
        <w:top w:val="none" w:sz="0" w:space="0" w:color="auto"/>
        <w:left w:val="none" w:sz="0" w:space="0" w:color="auto"/>
        <w:bottom w:val="none" w:sz="0" w:space="0" w:color="auto"/>
        <w:right w:val="none" w:sz="0" w:space="0" w:color="auto"/>
      </w:divBdr>
    </w:div>
    <w:div w:id="2113933075">
      <w:bodyDiv w:val="1"/>
      <w:marLeft w:val="0"/>
      <w:marRight w:val="0"/>
      <w:marTop w:val="0"/>
      <w:marBottom w:val="0"/>
      <w:divBdr>
        <w:top w:val="none" w:sz="0" w:space="0" w:color="auto"/>
        <w:left w:val="none" w:sz="0" w:space="0" w:color="auto"/>
        <w:bottom w:val="none" w:sz="0" w:space="0" w:color="auto"/>
        <w:right w:val="none" w:sz="0" w:space="0" w:color="auto"/>
      </w:divBdr>
    </w:div>
    <w:div w:id="2118527277">
      <w:bodyDiv w:val="1"/>
      <w:marLeft w:val="0"/>
      <w:marRight w:val="0"/>
      <w:marTop w:val="0"/>
      <w:marBottom w:val="0"/>
      <w:divBdr>
        <w:top w:val="none" w:sz="0" w:space="0" w:color="auto"/>
        <w:left w:val="none" w:sz="0" w:space="0" w:color="auto"/>
        <w:bottom w:val="none" w:sz="0" w:space="0" w:color="auto"/>
        <w:right w:val="none" w:sz="0" w:space="0" w:color="auto"/>
      </w:divBdr>
    </w:div>
    <w:div w:id="2129808677">
      <w:bodyDiv w:val="1"/>
      <w:marLeft w:val="0"/>
      <w:marRight w:val="0"/>
      <w:marTop w:val="0"/>
      <w:marBottom w:val="0"/>
      <w:divBdr>
        <w:top w:val="none" w:sz="0" w:space="0" w:color="auto"/>
        <w:left w:val="none" w:sz="0" w:space="0" w:color="auto"/>
        <w:bottom w:val="none" w:sz="0" w:space="0" w:color="auto"/>
        <w:right w:val="none" w:sz="0" w:space="0" w:color="auto"/>
      </w:divBdr>
    </w:div>
    <w:div w:id="21402233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B4F39-746B-3A46-BB01-FEBF4C114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868</TotalTime>
  <Pages>4</Pages>
  <Words>1613</Words>
  <Characters>9200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Anil Yerrapragada</dc:creator>
  <dc:description/>
  <cp:lastModifiedBy>Anil Yerrapragada</cp:lastModifiedBy>
  <cp:revision>334</cp:revision>
  <dcterms:created xsi:type="dcterms:W3CDTF">2023-08-11T16:11:00Z</dcterms:created>
  <dcterms:modified xsi:type="dcterms:W3CDTF">2024-04-05T08:25:00Z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